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C5" w:rsidRPr="00974CC1" w:rsidRDefault="009A08AE" w:rsidP="005A1E22">
      <w:pPr>
        <w:pStyle w:val="Heading1"/>
        <w:jc w:val="left"/>
        <w:rPr>
          <w:color w:val="auto"/>
          <w:sz w:val="26"/>
          <w:szCs w:val="26"/>
        </w:rPr>
      </w:pPr>
      <w:bookmarkStart w:id="0" w:name="_Toc193529263"/>
      <w:r w:rsidRPr="00974CC1">
        <w:rPr>
          <w:color w:val="auto"/>
          <w:sz w:val="26"/>
          <w:szCs w:val="26"/>
        </w:rPr>
        <w:t xml:space="preserve">Official Course </w:t>
      </w:r>
      <w:r w:rsidR="005A1E22" w:rsidRPr="00974CC1">
        <w:rPr>
          <w:color w:val="auto"/>
          <w:sz w:val="26"/>
          <w:szCs w:val="26"/>
        </w:rPr>
        <w:t>Worksheet</w:t>
      </w:r>
      <w:r w:rsidRPr="00974CC1">
        <w:rPr>
          <w:color w:val="auto"/>
          <w:sz w:val="26"/>
          <w:szCs w:val="26"/>
        </w:rPr>
        <w:t xml:space="preserve">: </w:t>
      </w:r>
      <w:bookmarkEnd w:id="0"/>
      <w:r w:rsidR="00315D51" w:rsidRPr="00315D51">
        <w:rPr>
          <w:color w:val="auto"/>
          <w:sz w:val="26"/>
          <w:szCs w:val="26"/>
        </w:rPr>
        <w:t>Transitional Kindergarten and Early Primary Teaching, Principle and Practices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040"/>
      </w:tblGrid>
      <w:tr w:rsidR="009A08AE" w:rsidRPr="00700E0F" w:rsidTr="0039675C">
        <w:tc>
          <w:tcPr>
            <w:tcW w:w="5400" w:type="dxa"/>
            <w:shd w:val="clear" w:color="auto" w:fill="A6C438"/>
          </w:tcPr>
          <w:p w:rsidR="009A08AE" w:rsidRPr="00700E0F" w:rsidRDefault="009A08AE" w:rsidP="002D5B71">
            <w:pPr>
              <w:jc w:val="center"/>
              <w:rPr>
                <w:b/>
              </w:rPr>
            </w:pPr>
            <w:r w:rsidRPr="00700E0F">
              <w:rPr>
                <w:b/>
              </w:rPr>
              <w:t>CAP</w:t>
            </w:r>
            <w:r w:rsidR="00606DE9">
              <w:rPr>
                <w:b/>
              </w:rPr>
              <w:t xml:space="preserve"> TK</w:t>
            </w:r>
            <w:r w:rsidRPr="00700E0F">
              <w:rPr>
                <w:b/>
              </w:rPr>
              <w:t xml:space="preserve"> </w:t>
            </w:r>
            <w:r w:rsidR="002D5B71">
              <w:rPr>
                <w:b/>
              </w:rPr>
              <w:t>Information</w:t>
            </w:r>
          </w:p>
        </w:tc>
        <w:tc>
          <w:tcPr>
            <w:tcW w:w="5040" w:type="dxa"/>
            <w:shd w:val="clear" w:color="auto" w:fill="A6C438"/>
          </w:tcPr>
          <w:p w:rsidR="009A08AE" w:rsidRPr="00700E0F" w:rsidRDefault="009A08AE" w:rsidP="009A08AE">
            <w:pPr>
              <w:jc w:val="center"/>
              <w:rPr>
                <w:b/>
              </w:rPr>
            </w:pPr>
            <w:r w:rsidRPr="00700E0F">
              <w:rPr>
                <w:b/>
              </w:rPr>
              <w:t>Your Campus Course Information</w:t>
            </w:r>
          </w:p>
        </w:tc>
      </w:tr>
      <w:tr w:rsidR="009A08AE" w:rsidTr="00945D6B">
        <w:tc>
          <w:tcPr>
            <w:tcW w:w="5400" w:type="dxa"/>
            <w:tcBorders>
              <w:bottom w:val="nil"/>
            </w:tcBorders>
          </w:tcPr>
          <w:p w:rsidR="009A08AE" w:rsidRPr="0039675C" w:rsidRDefault="002D5B71" w:rsidP="009A08AE">
            <w:pPr>
              <w:rPr>
                <w:sz w:val="22"/>
                <w:szCs w:val="22"/>
              </w:rPr>
            </w:pPr>
            <w:r w:rsidRPr="0039675C">
              <w:rPr>
                <w:b/>
                <w:i/>
                <w:sz w:val="22"/>
                <w:szCs w:val="22"/>
              </w:rPr>
              <w:t xml:space="preserve">CAP </w:t>
            </w:r>
            <w:r w:rsidR="009A08AE" w:rsidRPr="0039675C">
              <w:rPr>
                <w:b/>
                <w:i/>
                <w:sz w:val="22"/>
                <w:szCs w:val="22"/>
              </w:rPr>
              <w:t>Course Title:</w:t>
            </w:r>
          </w:p>
        </w:tc>
        <w:tc>
          <w:tcPr>
            <w:tcW w:w="5040" w:type="dxa"/>
            <w:tcBorders>
              <w:bottom w:val="nil"/>
            </w:tcBorders>
          </w:tcPr>
          <w:p w:rsidR="009A08AE" w:rsidRPr="0039675C" w:rsidRDefault="009A08AE" w:rsidP="009A08AE">
            <w:pPr>
              <w:rPr>
                <w:sz w:val="22"/>
                <w:szCs w:val="22"/>
              </w:rPr>
            </w:pPr>
            <w:r w:rsidRPr="0039675C">
              <w:rPr>
                <w:b/>
                <w:i/>
                <w:sz w:val="22"/>
                <w:szCs w:val="22"/>
              </w:rPr>
              <w:t>Course Title:</w:t>
            </w:r>
          </w:p>
        </w:tc>
      </w:tr>
      <w:tr w:rsidR="009D5CC5" w:rsidTr="00945D6B">
        <w:trPr>
          <w:trHeight w:val="575"/>
        </w:trPr>
        <w:tc>
          <w:tcPr>
            <w:tcW w:w="5400" w:type="dxa"/>
            <w:tcBorders>
              <w:top w:val="nil"/>
            </w:tcBorders>
          </w:tcPr>
          <w:p w:rsidR="009D5CC5" w:rsidRPr="0039675C" w:rsidRDefault="00DD6DBC" w:rsidP="003E433D">
            <w:pPr>
              <w:rPr>
                <w:sz w:val="22"/>
                <w:szCs w:val="22"/>
              </w:rPr>
            </w:pPr>
            <w:r w:rsidRPr="00DD6DBC">
              <w:rPr>
                <w:sz w:val="22"/>
                <w:szCs w:val="22"/>
              </w:rPr>
              <w:t>Transitional Kindergarten and Early Primary Teaching, Principle and Practices</w:t>
            </w:r>
          </w:p>
        </w:tc>
        <w:tc>
          <w:tcPr>
            <w:tcW w:w="5040" w:type="dxa"/>
            <w:tcBorders>
              <w:top w:val="nil"/>
            </w:tcBorders>
          </w:tcPr>
          <w:p w:rsidR="009D5CC5" w:rsidRPr="0039675C" w:rsidRDefault="009D5CC5" w:rsidP="009A08AE"/>
        </w:tc>
      </w:tr>
      <w:tr w:rsidR="009D5CC5" w:rsidTr="009D5CC5">
        <w:trPr>
          <w:trHeight w:val="574"/>
        </w:trPr>
        <w:tc>
          <w:tcPr>
            <w:tcW w:w="5400" w:type="dxa"/>
            <w:tcBorders>
              <w:top w:val="nil"/>
            </w:tcBorders>
          </w:tcPr>
          <w:p w:rsidR="009D5CC5" w:rsidRPr="0039675C" w:rsidRDefault="009D5CC5" w:rsidP="009A08AE">
            <w:pPr>
              <w:rPr>
                <w:b/>
                <w:i/>
                <w:sz w:val="22"/>
                <w:szCs w:val="22"/>
              </w:rPr>
            </w:pPr>
            <w:r w:rsidRPr="0039675C">
              <w:rPr>
                <w:b/>
                <w:i/>
                <w:sz w:val="22"/>
                <w:szCs w:val="22"/>
              </w:rPr>
              <w:t>CAP Suggested Short Title:</w:t>
            </w:r>
          </w:p>
          <w:p w:rsidR="00402DB6" w:rsidRPr="0039675C" w:rsidRDefault="00315D51" w:rsidP="009A08AE">
            <w:pPr>
              <w:rPr>
                <w:sz w:val="22"/>
                <w:szCs w:val="22"/>
              </w:rPr>
            </w:pPr>
            <w:r w:rsidRPr="00315D51">
              <w:rPr>
                <w:rFonts w:asciiTheme="minorHAnsi" w:hAnsiTheme="minorHAnsi" w:cs="Arial"/>
                <w:sz w:val="22"/>
                <w:szCs w:val="22"/>
              </w:rPr>
              <w:t>PRIN PRAC TK</w:t>
            </w:r>
          </w:p>
        </w:tc>
        <w:tc>
          <w:tcPr>
            <w:tcW w:w="5040" w:type="dxa"/>
          </w:tcPr>
          <w:p w:rsidR="009D5CC5" w:rsidRPr="0039675C" w:rsidRDefault="00945D6B" w:rsidP="009A08AE">
            <w:r w:rsidRPr="0039675C">
              <w:rPr>
                <w:b/>
                <w:i/>
                <w:sz w:val="22"/>
                <w:szCs w:val="22"/>
              </w:rPr>
              <w:t>Short</w:t>
            </w:r>
            <w:r w:rsidR="009D5CC5" w:rsidRPr="0039675C">
              <w:rPr>
                <w:b/>
                <w:i/>
                <w:sz w:val="22"/>
                <w:szCs w:val="22"/>
              </w:rPr>
              <w:t xml:space="preserve"> Title:</w:t>
            </w:r>
          </w:p>
        </w:tc>
      </w:tr>
      <w:tr w:rsidR="009A08AE" w:rsidTr="0039675C">
        <w:tc>
          <w:tcPr>
            <w:tcW w:w="5400" w:type="dxa"/>
            <w:shd w:val="clear" w:color="auto" w:fill="A6C438"/>
          </w:tcPr>
          <w:p w:rsidR="009A08AE" w:rsidRPr="004848AF" w:rsidRDefault="002D5B71" w:rsidP="002D5B71">
            <w:pPr>
              <w:jc w:val="center"/>
              <w:rPr>
                <w:sz w:val="22"/>
                <w:szCs w:val="22"/>
              </w:rPr>
            </w:pPr>
            <w:r w:rsidRPr="004848AF">
              <w:rPr>
                <w:b/>
                <w:i/>
                <w:sz w:val="22"/>
                <w:szCs w:val="22"/>
              </w:rPr>
              <w:t>CAP</w:t>
            </w:r>
            <w:r w:rsidR="00606DE9">
              <w:rPr>
                <w:b/>
                <w:i/>
                <w:sz w:val="22"/>
                <w:szCs w:val="22"/>
              </w:rPr>
              <w:t xml:space="preserve"> TK</w:t>
            </w:r>
            <w:r w:rsidRPr="004848AF">
              <w:rPr>
                <w:b/>
                <w:i/>
                <w:sz w:val="22"/>
                <w:szCs w:val="22"/>
              </w:rPr>
              <w:t xml:space="preserve"> </w:t>
            </w:r>
            <w:r w:rsidR="009A08AE" w:rsidRPr="004848AF">
              <w:rPr>
                <w:b/>
                <w:i/>
                <w:sz w:val="22"/>
                <w:szCs w:val="22"/>
              </w:rPr>
              <w:t>Course Description:</w:t>
            </w:r>
          </w:p>
        </w:tc>
        <w:tc>
          <w:tcPr>
            <w:tcW w:w="5040" w:type="dxa"/>
            <w:shd w:val="clear" w:color="auto" w:fill="A6C438"/>
          </w:tcPr>
          <w:p w:rsidR="009A08AE" w:rsidRPr="004848AF" w:rsidRDefault="009A08AE" w:rsidP="002D5B71">
            <w:pPr>
              <w:jc w:val="center"/>
              <w:rPr>
                <w:sz w:val="22"/>
                <w:szCs w:val="22"/>
              </w:rPr>
            </w:pPr>
            <w:r w:rsidRPr="004848AF">
              <w:rPr>
                <w:b/>
                <w:i/>
                <w:sz w:val="22"/>
                <w:szCs w:val="22"/>
              </w:rPr>
              <w:t>Course Description:</w:t>
            </w:r>
          </w:p>
        </w:tc>
      </w:tr>
      <w:tr w:rsidR="009A08AE" w:rsidTr="009D5CC5">
        <w:tc>
          <w:tcPr>
            <w:tcW w:w="5400" w:type="dxa"/>
          </w:tcPr>
          <w:p w:rsidR="009A08AE" w:rsidRPr="00945D6B" w:rsidRDefault="00315D51" w:rsidP="00FC1CBD">
            <w:pPr>
              <w:rPr>
                <w:rFonts w:asciiTheme="minorHAnsi" w:hAnsiTheme="minorHAnsi"/>
                <w:sz w:val="22"/>
                <w:szCs w:val="22"/>
              </w:rPr>
            </w:pPr>
            <w:r w:rsidRPr="00315D51">
              <w:rPr>
                <w:rFonts w:asciiTheme="minorHAnsi" w:hAnsiTheme="minorHAnsi"/>
                <w:sz w:val="22"/>
                <w:szCs w:val="22"/>
              </w:rPr>
              <w:t>This course is an introduction to the field of early childhood and early primary education.  Students will examine historical context, theoretical perspectives of developmentally appropriate practices in early care Best practices for environmental design, curriculum, teaching strategies and relationships, professional ethics, and career pathways will be explored. This class is appropriate for students wanting to work with young children in a variety of programs, including infant-toddler, preschool, transitional kindergarten, and kindergarten.</w:t>
            </w:r>
          </w:p>
        </w:tc>
        <w:tc>
          <w:tcPr>
            <w:tcW w:w="5040" w:type="dxa"/>
          </w:tcPr>
          <w:p w:rsidR="009A08AE" w:rsidRPr="00617357" w:rsidRDefault="00F354DA" w:rsidP="009A08AE">
            <w:pPr>
              <w:rPr>
                <w:sz w:val="28"/>
                <w:szCs w:val="28"/>
              </w:rPr>
            </w:pPr>
            <w:r>
              <w:rPr>
                <w:sz w:val="28"/>
                <w:szCs w:val="28"/>
              </w:rPr>
              <w:t xml:space="preserve"> </w:t>
            </w:r>
          </w:p>
        </w:tc>
      </w:tr>
      <w:tr w:rsidR="009A08AE" w:rsidRPr="00826B66" w:rsidTr="0039675C">
        <w:tc>
          <w:tcPr>
            <w:tcW w:w="5400" w:type="dxa"/>
            <w:shd w:val="clear" w:color="auto" w:fill="A6C438"/>
          </w:tcPr>
          <w:p w:rsidR="009A08AE" w:rsidRPr="004848AF" w:rsidRDefault="002D5B71" w:rsidP="002D5B71">
            <w:pPr>
              <w:jc w:val="center"/>
              <w:rPr>
                <w:b/>
                <w:i/>
                <w:sz w:val="22"/>
                <w:szCs w:val="22"/>
              </w:rPr>
            </w:pPr>
            <w:r w:rsidRPr="004848AF">
              <w:rPr>
                <w:b/>
                <w:i/>
                <w:sz w:val="22"/>
                <w:szCs w:val="22"/>
              </w:rPr>
              <w:t xml:space="preserve">CAP </w:t>
            </w:r>
            <w:r w:rsidR="00606DE9">
              <w:rPr>
                <w:b/>
                <w:i/>
                <w:sz w:val="22"/>
                <w:szCs w:val="22"/>
              </w:rPr>
              <w:t xml:space="preserve">TK </w:t>
            </w:r>
            <w:r w:rsidR="009A08AE"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c>
          <w:tcPr>
            <w:tcW w:w="5040" w:type="dxa"/>
            <w:shd w:val="clear" w:color="auto" w:fill="A6C438"/>
          </w:tcPr>
          <w:p w:rsidR="009A08AE" w:rsidRPr="004848AF" w:rsidRDefault="009A08AE" w:rsidP="002D5B71">
            <w:pPr>
              <w:jc w:val="center"/>
              <w:rPr>
                <w:b/>
                <w:i/>
                <w:sz w:val="22"/>
                <w:szCs w:val="22"/>
              </w:rPr>
            </w:pPr>
            <w:r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r>
      <w:tr w:rsidR="00315D51" w:rsidTr="00630936">
        <w:trPr>
          <w:trHeight w:val="710"/>
        </w:trPr>
        <w:tc>
          <w:tcPr>
            <w:tcW w:w="5400" w:type="dxa"/>
          </w:tcPr>
          <w:p w:rsidR="00315D51" w:rsidRPr="00590278" w:rsidRDefault="00315D51" w:rsidP="00315D51">
            <w:pPr>
              <w:pStyle w:val="ListParagraph"/>
              <w:numPr>
                <w:ilvl w:val="0"/>
                <w:numId w:val="17"/>
              </w:numPr>
              <w:spacing w:after="0"/>
            </w:pPr>
            <w:r w:rsidRPr="00590278">
              <w:t>Students who complete this class will be able to compare and contrast historical and current early childhood education perspectives, theories, and program types and philosophies</w:t>
            </w:r>
          </w:p>
        </w:tc>
        <w:tc>
          <w:tcPr>
            <w:tcW w:w="5040" w:type="dxa"/>
          </w:tcPr>
          <w:p w:rsidR="00315D51" w:rsidRPr="00563EB4" w:rsidRDefault="00315D51" w:rsidP="00326787"/>
        </w:tc>
      </w:tr>
      <w:tr w:rsidR="00315D51" w:rsidTr="009D5CC5">
        <w:tc>
          <w:tcPr>
            <w:tcW w:w="5400" w:type="dxa"/>
          </w:tcPr>
          <w:p w:rsidR="00315D51" w:rsidRPr="00590278" w:rsidRDefault="00315D51" w:rsidP="00315D51">
            <w:pPr>
              <w:pStyle w:val="ListParagraph"/>
              <w:numPr>
                <w:ilvl w:val="0"/>
                <w:numId w:val="17"/>
              </w:numPr>
              <w:spacing w:after="0"/>
            </w:pPr>
            <w:r w:rsidRPr="00590278">
              <w:t>Students who complete this class will be able to describe the role of the early childhood educator, including ethical conduct and professional pathways.</w:t>
            </w:r>
          </w:p>
        </w:tc>
        <w:tc>
          <w:tcPr>
            <w:tcW w:w="5040" w:type="dxa"/>
          </w:tcPr>
          <w:p w:rsidR="00315D51" w:rsidRPr="00563EB4" w:rsidRDefault="00315D51" w:rsidP="00326787"/>
        </w:tc>
      </w:tr>
      <w:tr w:rsidR="00315D51" w:rsidTr="009D5CC5">
        <w:tc>
          <w:tcPr>
            <w:tcW w:w="5400" w:type="dxa"/>
          </w:tcPr>
          <w:p w:rsidR="00315D51" w:rsidRPr="00590278" w:rsidRDefault="00315D51" w:rsidP="00315D51">
            <w:pPr>
              <w:pStyle w:val="ListParagraph"/>
              <w:numPr>
                <w:ilvl w:val="0"/>
                <w:numId w:val="17"/>
              </w:numPr>
              <w:spacing w:after="0"/>
            </w:pPr>
            <w:r w:rsidRPr="00590278">
              <w:t>Students who complete this class will be able to assess quality to analyze various early childhood programs related to environment, curriculum, and teaching strategies.</w:t>
            </w:r>
          </w:p>
        </w:tc>
        <w:tc>
          <w:tcPr>
            <w:tcW w:w="5040" w:type="dxa"/>
          </w:tcPr>
          <w:p w:rsidR="00315D51" w:rsidRPr="00563EB4" w:rsidRDefault="00315D51" w:rsidP="00326787"/>
        </w:tc>
      </w:tr>
      <w:tr w:rsidR="009A08AE" w:rsidRPr="00826B66" w:rsidTr="0039675C">
        <w:tc>
          <w:tcPr>
            <w:tcW w:w="5400" w:type="dxa"/>
            <w:shd w:val="clear" w:color="auto" w:fill="A6C438"/>
          </w:tcPr>
          <w:p w:rsidR="009A08AE" w:rsidRPr="004848AF" w:rsidRDefault="00C01C0A" w:rsidP="005D0202">
            <w:pPr>
              <w:keepNext/>
              <w:jc w:val="center"/>
              <w:rPr>
                <w:b/>
                <w:i/>
                <w:sz w:val="22"/>
                <w:szCs w:val="22"/>
              </w:rPr>
            </w:pPr>
            <w:r w:rsidRPr="004848AF">
              <w:rPr>
                <w:b/>
                <w:i/>
                <w:sz w:val="22"/>
                <w:szCs w:val="22"/>
              </w:rPr>
              <w:t>CAP</w:t>
            </w:r>
            <w:r w:rsidR="009A08AE" w:rsidRPr="004848AF">
              <w:rPr>
                <w:b/>
                <w:i/>
                <w:sz w:val="22"/>
                <w:szCs w:val="22"/>
              </w:rPr>
              <w:t xml:space="preserve"> </w:t>
            </w:r>
            <w:r w:rsidR="00606DE9">
              <w:rPr>
                <w:b/>
                <w:i/>
                <w:sz w:val="22"/>
                <w:szCs w:val="22"/>
              </w:rPr>
              <w:t xml:space="preserve">TK </w:t>
            </w:r>
            <w:r w:rsidR="009A08AE" w:rsidRPr="004848AF">
              <w:rPr>
                <w:b/>
                <w:i/>
                <w:sz w:val="22"/>
                <w:szCs w:val="22"/>
              </w:rPr>
              <w:t>Objectives:</w:t>
            </w:r>
          </w:p>
          <w:p w:rsidR="007C5D41" w:rsidRPr="004848AF" w:rsidRDefault="00563EB4" w:rsidP="005D0202">
            <w:pPr>
              <w:keepNext/>
              <w:jc w:val="center"/>
              <w:rPr>
                <w:b/>
                <w:i/>
                <w:sz w:val="22"/>
                <w:szCs w:val="22"/>
              </w:rPr>
            </w:pPr>
            <w:r w:rsidRPr="004848AF">
              <w:rPr>
                <w:b/>
                <w:i/>
                <w:sz w:val="22"/>
                <w:szCs w:val="22"/>
              </w:rPr>
              <w:t>In this course students will:</w:t>
            </w:r>
          </w:p>
        </w:tc>
        <w:tc>
          <w:tcPr>
            <w:tcW w:w="5040" w:type="dxa"/>
            <w:shd w:val="clear" w:color="auto" w:fill="A6C438"/>
          </w:tcPr>
          <w:p w:rsidR="009A08AE" w:rsidRPr="004848AF" w:rsidRDefault="00C01C0A" w:rsidP="005D0202">
            <w:pPr>
              <w:keepNext/>
              <w:jc w:val="center"/>
              <w:rPr>
                <w:b/>
                <w:i/>
                <w:sz w:val="22"/>
                <w:szCs w:val="22"/>
              </w:rPr>
            </w:pPr>
            <w:r w:rsidRPr="004848AF">
              <w:rPr>
                <w:b/>
                <w:i/>
                <w:sz w:val="22"/>
                <w:szCs w:val="22"/>
              </w:rPr>
              <w:t xml:space="preserve">Your </w:t>
            </w:r>
            <w:r w:rsidR="009A08AE" w:rsidRPr="004848AF">
              <w:rPr>
                <w:b/>
                <w:i/>
                <w:sz w:val="22"/>
                <w:szCs w:val="22"/>
              </w:rPr>
              <w:t>Objectives:</w:t>
            </w:r>
          </w:p>
          <w:p w:rsidR="007C5D41" w:rsidRPr="004848AF" w:rsidRDefault="00563EB4" w:rsidP="005D0202">
            <w:pPr>
              <w:keepNext/>
              <w:jc w:val="center"/>
              <w:rPr>
                <w:b/>
                <w:i/>
                <w:sz w:val="22"/>
                <w:szCs w:val="22"/>
              </w:rPr>
            </w:pPr>
            <w:r w:rsidRPr="004848AF">
              <w:rPr>
                <w:b/>
                <w:i/>
                <w:sz w:val="22"/>
                <w:szCs w:val="22"/>
              </w:rPr>
              <w:t>In this course students will:</w:t>
            </w:r>
          </w:p>
        </w:tc>
      </w:tr>
      <w:tr w:rsidR="00315D51" w:rsidRPr="00EA4097" w:rsidTr="009D5CC5">
        <w:tc>
          <w:tcPr>
            <w:tcW w:w="5400" w:type="dxa"/>
          </w:tcPr>
          <w:p w:rsidR="00315D51" w:rsidRPr="00180EEE" w:rsidRDefault="00315D51" w:rsidP="00315D51">
            <w:pPr>
              <w:pStyle w:val="ListParagraph"/>
              <w:numPr>
                <w:ilvl w:val="0"/>
                <w:numId w:val="18"/>
              </w:numPr>
              <w:spacing w:after="0" w:line="240" w:lineRule="auto"/>
            </w:pPr>
            <w:r w:rsidRPr="00180EEE">
              <w:t>Examine developmental needs of young children</w:t>
            </w:r>
          </w:p>
        </w:tc>
        <w:tc>
          <w:tcPr>
            <w:tcW w:w="5040" w:type="dxa"/>
          </w:tcPr>
          <w:p w:rsidR="00315D51" w:rsidRPr="00563EB4" w:rsidRDefault="00315D51" w:rsidP="00326787"/>
        </w:tc>
      </w:tr>
      <w:tr w:rsidR="00315D51" w:rsidRPr="00EA4097" w:rsidTr="009D5CC5">
        <w:tc>
          <w:tcPr>
            <w:tcW w:w="5400" w:type="dxa"/>
          </w:tcPr>
          <w:p w:rsidR="00315D51" w:rsidRPr="00180EEE" w:rsidRDefault="00315D51" w:rsidP="00315D51">
            <w:pPr>
              <w:pStyle w:val="ListParagraph"/>
              <w:numPr>
                <w:ilvl w:val="0"/>
                <w:numId w:val="18"/>
              </w:numPr>
              <w:spacing w:after="0" w:line="240" w:lineRule="auto"/>
            </w:pPr>
            <w:r w:rsidRPr="00180EEE">
              <w:t>Identify the historical roots, theories, standards, and approaches in early childhood education</w:t>
            </w:r>
          </w:p>
        </w:tc>
        <w:tc>
          <w:tcPr>
            <w:tcW w:w="5040" w:type="dxa"/>
          </w:tcPr>
          <w:p w:rsidR="00315D51" w:rsidRPr="00563EB4" w:rsidRDefault="00315D51" w:rsidP="00326787"/>
        </w:tc>
      </w:tr>
      <w:tr w:rsidR="00315D51" w:rsidRPr="00EA4097" w:rsidTr="009D5CC5">
        <w:tc>
          <w:tcPr>
            <w:tcW w:w="5400" w:type="dxa"/>
          </w:tcPr>
          <w:p w:rsidR="00315D51" w:rsidRPr="00180EEE" w:rsidRDefault="00315D51" w:rsidP="00315D51">
            <w:pPr>
              <w:pStyle w:val="ListParagraph"/>
              <w:numPr>
                <w:ilvl w:val="0"/>
                <w:numId w:val="18"/>
              </w:numPr>
              <w:spacing w:after="0" w:line="240" w:lineRule="auto"/>
            </w:pPr>
            <w:r w:rsidRPr="00180EEE">
              <w:t>Compare various program types and philosophies</w:t>
            </w:r>
          </w:p>
        </w:tc>
        <w:tc>
          <w:tcPr>
            <w:tcW w:w="5040" w:type="dxa"/>
          </w:tcPr>
          <w:p w:rsidR="00315D51" w:rsidRPr="00563EB4" w:rsidRDefault="00315D51" w:rsidP="00326787"/>
        </w:tc>
      </w:tr>
      <w:tr w:rsidR="00315D51" w:rsidRPr="00EA4097" w:rsidTr="009D5CC5">
        <w:tc>
          <w:tcPr>
            <w:tcW w:w="5400" w:type="dxa"/>
          </w:tcPr>
          <w:p w:rsidR="00315D51" w:rsidRPr="00180EEE" w:rsidRDefault="00315D51" w:rsidP="00315D51">
            <w:pPr>
              <w:pStyle w:val="ListParagraph"/>
              <w:numPr>
                <w:ilvl w:val="0"/>
                <w:numId w:val="18"/>
              </w:numPr>
              <w:spacing w:after="0" w:line="240" w:lineRule="auto"/>
            </w:pPr>
            <w:bookmarkStart w:id="1" w:name="_GoBack"/>
            <w:bookmarkEnd w:id="1"/>
            <w:r w:rsidRPr="00180EEE">
              <w:t>Describe DAP as it relates to early childhood education and care environments</w:t>
            </w:r>
          </w:p>
        </w:tc>
        <w:tc>
          <w:tcPr>
            <w:tcW w:w="5040" w:type="dxa"/>
          </w:tcPr>
          <w:p w:rsidR="00315D51" w:rsidRPr="00563EB4" w:rsidRDefault="00315D51" w:rsidP="00326787"/>
        </w:tc>
      </w:tr>
      <w:tr w:rsidR="00315D51" w:rsidRPr="00EA4097" w:rsidTr="009D5CC5">
        <w:tc>
          <w:tcPr>
            <w:tcW w:w="5400" w:type="dxa"/>
          </w:tcPr>
          <w:p w:rsidR="00315D51" w:rsidRPr="00180EEE" w:rsidRDefault="00315D51" w:rsidP="00315D51">
            <w:pPr>
              <w:pStyle w:val="ListParagraph"/>
              <w:numPr>
                <w:ilvl w:val="0"/>
                <w:numId w:val="18"/>
              </w:numPr>
              <w:spacing w:after="0" w:line="240" w:lineRule="auto"/>
            </w:pPr>
            <w:r w:rsidRPr="00180EEE">
              <w:t>Discuss personal philosophies of teaching, career pathways, ethics, and professionalism</w:t>
            </w:r>
          </w:p>
        </w:tc>
        <w:tc>
          <w:tcPr>
            <w:tcW w:w="5040" w:type="dxa"/>
          </w:tcPr>
          <w:p w:rsidR="00315D51" w:rsidRPr="00563EB4" w:rsidRDefault="00315D51" w:rsidP="00326787"/>
        </w:tc>
      </w:tr>
      <w:tr w:rsidR="00315D51" w:rsidRPr="00EA4097" w:rsidTr="009D5CC5">
        <w:tc>
          <w:tcPr>
            <w:tcW w:w="5400" w:type="dxa"/>
          </w:tcPr>
          <w:p w:rsidR="00315D51" w:rsidRPr="00180EEE" w:rsidRDefault="00315D51" w:rsidP="00315D51">
            <w:pPr>
              <w:pStyle w:val="ListParagraph"/>
              <w:numPr>
                <w:ilvl w:val="0"/>
                <w:numId w:val="18"/>
              </w:numPr>
              <w:spacing w:after="0" w:line="240" w:lineRule="auto"/>
            </w:pPr>
            <w:r w:rsidRPr="00180EEE">
              <w:t>Describe characteristics of effective relationships, positive guidance, and teacher-child interactions</w:t>
            </w:r>
          </w:p>
        </w:tc>
        <w:tc>
          <w:tcPr>
            <w:tcW w:w="5040" w:type="dxa"/>
          </w:tcPr>
          <w:p w:rsidR="00315D51" w:rsidRPr="00563EB4" w:rsidRDefault="00315D51" w:rsidP="00326787"/>
        </w:tc>
      </w:tr>
      <w:tr w:rsidR="00315D51" w:rsidRPr="00EA4097" w:rsidTr="009D5CC5">
        <w:tc>
          <w:tcPr>
            <w:tcW w:w="5400" w:type="dxa"/>
          </w:tcPr>
          <w:p w:rsidR="00315D51" w:rsidRPr="00180EEE" w:rsidRDefault="00315D51" w:rsidP="00315D51">
            <w:pPr>
              <w:pStyle w:val="ListParagraph"/>
              <w:numPr>
                <w:ilvl w:val="0"/>
                <w:numId w:val="18"/>
              </w:numPr>
              <w:spacing w:after="0" w:line="240" w:lineRule="auto"/>
            </w:pPr>
            <w:r w:rsidRPr="00180EEE">
              <w:t>Compare and contrast learning standards and foundations</w:t>
            </w:r>
          </w:p>
        </w:tc>
        <w:tc>
          <w:tcPr>
            <w:tcW w:w="5040" w:type="dxa"/>
          </w:tcPr>
          <w:p w:rsidR="00315D51" w:rsidRPr="00563EB4" w:rsidRDefault="00315D51" w:rsidP="00326787"/>
        </w:tc>
      </w:tr>
      <w:tr w:rsidR="00315D51" w:rsidRPr="00EA4097" w:rsidTr="009D5CC5">
        <w:tc>
          <w:tcPr>
            <w:tcW w:w="5400" w:type="dxa"/>
          </w:tcPr>
          <w:p w:rsidR="00315D51" w:rsidRPr="00180EEE" w:rsidRDefault="00315D51" w:rsidP="00315D51">
            <w:pPr>
              <w:pStyle w:val="ListParagraph"/>
              <w:numPr>
                <w:ilvl w:val="0"/>
                <w:numId w:val="18"/>
              </w:numPr>
              <w:spacing w:after="0" w:line="240" w:lineRule="auto"/>
            </w:pPr>
            <w:r w:rsidRPr="00180EEE">
              <w:lastRenderedPageBreak/>
              <w:t>Distinguish the difference between preschool, TK, and Kindergarten program practice continuum</w:t>
            </w:r>
          </w:p>
        </w:tc>
        <w:tc>
          <w:tcPr>
            <w:tcW w:w="5040" w:type="dxa"/>
          </w:tcPr>
          <w:p w:rsidR="00315D51" w:rsidRPr="00563EB4" w:rsidRDefault="00315D51" w:rsidP="00326787"/>
        </w:tc>
      </w:tr>
      <w:tr w:rsidR="009A08AE" w:rsidRPr="00EA4097" w:rsidTr="0039675C">
        <w:tc>
          <w:tcPr>
            <w:tcW w:w="5400" w:type="dxa"/>
            <w:shd w:val="clear" w:color="auto" w:fill="A6C438"/>
            <w:vAlign w:val="center"/>
          </w:tcPr>
          <w:p w:rsidR="009A08AE" w:rsidRPr="004848AF" w:rsidRDefault="00C01C0A" w:rsidP="0039675C">
            <w:pPr>
              <w:jc w:val="center"/>
              <w:rPr>
                <w:b/>
                <w:i/>
                <w:sz w:val="22"/>
                <w:szCs w:val="22"/>
              </w:rPr>
            </w:pPr>
            <w:r w:rsidRPr="004848AF">
              <w:rPr>
                <w:b/>
                <w:i/>
                <w:sz w:val="22"/>
                <w:szCs w:val="22"/>
              </w:rPr>
              <w:t>CAP</w:t>
            </w:r>
            <w:r w:rsidR="00606DE9">
              <w:rPr>
                <w:b/>
                <w:i/>
                <w:sz w:val="22"/>
                <w:szCs w:val="22"/>
              </w:rPr>
              <w:t xml:space="preserve"> TK </w:t>
            </w:r>
            <w:r w:rsidR="009A08AE" w:rsidRPr="004848AF">
              <w:rPr>
                <w:b/>
                <w:i/>
                <w:sz w:val="22"/>
                <w:szCs w:val="22"/>
              </w:rPr>
              <w:t>Course Content:</w:t>
            </w:r>
          </w:p>
        </w:tc>
        <w:tc>
          <w:tcPr>
            <w:tcW w:w="5040" w:type="dxa"/>
            <w:shd w:val="clear" w:color="auto" w:fill="A6C438"/>
          </w:tcPr>
          <w:p w:rsidR="009A08AE" w:rsidRPr="004848AF" w:rsidRDefault="009A08AE" w:rsidP="0039675C">
            <w:pPr>
              <w:jc w:val="center"/>
              <w:rPr>
                <w:b/>
                <w:i/>
                <w:sz w:val="22"/>
                <w:szCs w:val="22"/>
              </w:rPr>
            </w:pPr>
            <w:r w:rsidRPr="004848AF">
              <w:rPr>
                <w:b/>
                <w:i/>
                <w:sz w:val="22"/>
                <w:szCs w:val="22"/>
              </w:rPr>
              <w:t>Your Course Content</w:t>
            </w:r>
            <w:r w:rsidR="005D0202">
              <w:rPr>
                <w:b/>
                <w:i/>
                <w:sz w:val="22"/>
                <w:szCs w:val="22"/>
              </w:rPr>
              <w:t>:</w:t>
            </w:r>
          </w:p>
        </w:tc>
      </w:tr>
      <w:tr w:rsidR="00315D51" w:rsidRPr="00EA4097" w:rsidTr="009D2573">
        <w:tc>
          <w:tcPr>
            <w:tcW w:w="5400" w:type="dxa"/>
            <w:shd w:val="clear" w:color="auto" w:fill="FFFFFF" w:themeFill="background1"/>
          </w:tcPr>
          <w:p w:rsidR="00315D51" w:rsidRPr="00606DE9" w:rsidRDefault="00E35AA0" w:rsidP="005F3432">
            <w:pPr>
              <w:pStyle w:val="ListParagraph"/>
              <w:numPr>
                <w:ilvl w:val="0"/>
                <w:numId w:val="21"/>
              </w:numPr>
              <w:spacing w:after="0" w:line="240" w:lineRule="auto"/>
              <w:rPr>
                <w:b/>
              </w:rPr>
            </w:pPr>
            <w:r w:rsidRPr="00606DE9">
              <w:rPr>
                <w:b/>
              </w:rPr>
              <w:t>Principles</w:t>
            </w:r>
          </w:p>
          <w:p w:rsidR="005F3432" w:rsidRPr="005F3432" w:rsidRDefault="005F3432" w:rsidP="005F3432">
            <w:pPr>
              <w:pStyle w:val="ListParagraph"/>
              <w:numPr>
                <w:ilvl w:val="1"/>
                <w:numId w:val="21"/>
              </w:numPr>
              <w:spacing w:after="0" w:line="240" w:lineRule="auto"/>
            </w:pPr>
            <w:r w:rsidRPr="005F3432">
              <w:t>Integration of theory and practice</w:t>
            </w:r>
          </w:p>
        </w:tc>
        <w:tc>
          <w:tcPr>
            <w:tcW w:w="5040" w:type="dxa"/>
            <w:shd w:val="clear" w:color="auto" w:fill="FFFFFF" w:themeFill="background1"/>
          </w:tcPr>
          <w:p w:rsidR="00315D51" w:rsidRPr="007D6D49" w:rsidRDefault="00315D51" w:rsidP="00652383">
            <w:pPr>
              <w:jc w:val="center"/>
              <w:rPr>
                <w:color w:val="1F497D"/>
                <w:sz w:val="22"/>
                <w:szCs w:val="22"/>
              </w:rPr>
            </w:pPr>
          </w:p>
        </w:tc>
      </w:tr>
      <w:tr w:rsidR="00315D51" w:rsidRPr="00EA4097" w:rsidTr="009D2573">
        <w:tc>
          <w:tcPr>
            <w:tcW w:w="5400" w:type="dxa"/>
            <w:shd w:val="clear" w:color="auto" w:fill="FFFFFF" w:themeFill="background1"/>
          </w:tcPr>
          <w:p w:rsidR="00315D51" w:rsidRPr="0038599C" w:rsidRDefault="00315D51" w:rsidP="005F3432">
            <w:pPr>
              <w:pStyle w:val="ListParagraph"/>
              <w:numPr>
                <w:ilvl w:val="1"/>
                <w:numId w:val="21"/>
              </w:numPr>
              <w:spacing w:after="0" w:line="240" w:lineRule="auto"/>
            </w:pPr>
            <w:r w:rsidRPr="0038599C">
              <w:t>Development domains</w:t>
            </w:r>
          </w:p>
        </w:tc>
        <w:tc>
          <w:tcPr>
            <w:tcW w:w="5040" w:type="dxa"/>
            <w:shd w:val="clear" w:color="auto" w:fill="FFFFFF" w:themeFill="background1"/>
          </w:tcPr>
          <w:p w:rsidR="00315D51" w:rsidRPr="007D6D49" w:rsidRDefault="00315D51" w:rsidP="00652383">
            <w:pPr>
              <w:jc w:val="center"/>
              <w:rPr>
                <w:color w:val="1F497D"/>
                <w:sz w:val="22"/>
                <w:szCs w:val="22"/>
              </w:rPr>
            </w:pPr>
          </w:p>
        </w:tc>
      </w:tr>
      <w:tr w:rsidR="00315D51" w:rsidRPr="00EA4097" w:rsidTr="009D2573">
        <w:tc>
          <w:tcPr>
            <w:tcW w:w="5400" w:type="dxa"/>
            <w:shd w:val="clear" w:color="auto" w:fill="FFFFFF" w:themeFill="background1"/>
          </w:tcPr>
          <w:p w:rsidR="00315D51" w:rsidRPr="0038599C" w:rsidRDefault="00315D51" w:rsidP="005F3432">
            <w:pPr>
              <w:pStyle w:val="ListParagraph"/>
              <w:numPr>
                <w:ilvl w:val="1"/>
                <w:numId w:val="21"/>
              </w:numPr>
              <w:spacing w:after="0" w:line="240" w:lineRule="auto"/>
            </w:pPr>
            <w:r w:rsidRPr="0038599C">
              <w:t>Program models</w:t>
            </w:r>
          </w:p>
        </w:tc>
        <w:tc>
          <w:tcPr>
            <w:tcW w:w="5040" w:type="dxa"/>
            <w:shd w:val="clear" w:color="auto" w:fill="FFFFFF" w:themeFill="background1"/>
          </w:tcPr>
          <w:p w:rsidR="00315D51" w:rsidRPr="007D6D49" w:rsidRDefault="00315D51" w:rsidP="00652383">
            <w:pPr>
              <w:jc w:val="center"/>
              <w:rPr>
                <w:color w:val="1F497D"/>
                <w:sz w:val="22"/>
                <w:szCs w:val="22"/>
              </w:rPr>
            </w:pPr>
          </w:p>
        </w:tc>
      </w:tr>
      <w:tr w:rsidR="00315D51" w:rsidRPr="00EA4097" w:rsidTr="009D2573">
        <w:tc>
          <w:tcPr>
            <w:tcW w:w="5400" w:type="dxa"/>
            <w:shd w:val="clear" w:color="auto" w:fill="FFFFFF" w:themeFill="background1"/>
          </w:tcPr>
          <w:p w:rsidR="00315D51" w:rsidRPr="0038599C" w:rsidRDefault="00315D51" w:rsidP="005F3432">
            <w:pPr>
              <w:pStyle w:val="ListParagraph"/>
              <w:numPr>
                <w:ilvl w:val="1"/>
                <w:numId w:val="21"/>
              </w:numPr>
              <w:spacing w:after="0" w:line="240" w:lineRule="auto"/>
            </w:pPr>
            <w:r w:rsidRPr="0038599C">
              <w:t>Philosophies</w:t>
            </w:r>
          </w:p>
        </w:tc>
        <w:tc>
          <w:tcPr>
            <w:tcW w:w="5040" w:type="dxa"/>
            <w:shd w:val="clear" w:color="auto" w:fill="FFFFFF" w:themeFill="background1"/>
          </w:tcPr>
          <w:p w:rsidR="00315D51" w:rsidRPr="007D6D49" w:rsidRDefault="00315D51" w:rsidP="00652383">
            <w:pPr>
              <w:jc w:val="center"/>
              <w:rPr>
                <w:color w:val="1F497D"/>
                <w:sz w:val="22"/>
                <w:szCs w:val="22"/>
              </w:rPr>
            </w:pPr>
          </w:p>
        </w:tc>
      </w:tr>
      <w:tr w:rsidR="005F3432" w:rsidRPr="00EA4097" w:rsidTr="000E131F">
        <w:tc>
          <w:tcPr>
            <w:tcW w:w="5400" w:type="dxa"/>
            <w:shd w:val="clear" w:color="auto" w:fill="FFFFFF" w:themeFill="background1"/>
          </w:tcPr>
          <w:p w:rsidR="005F3432" w:rsidRDefault="005F3432" w:rsidP="005F3432">
            <w:pPr>
              <w:pStyle w:val="ListParagraph"/>
              <w:numPr>
                <w:ilvl w:val="0"/>
                <w:numId w:val="21"/>
              </w:numPr>
              <w:spacing w:after="0" w:line="240" w:lineRule="auto"/>
              <w:rPr>
                <w:b/>
              </w:rPr>
            </w:pPr>
            <w:r w:rsidRPr="005F3432">
              <w:rPr>
                <w:b/>
              </w:rPr>
              <w:t>Pra</w:t>
            </w:r>
            <w:r w:rsidRPr="00606DE9">
              <w:rPr>
                <w:b/>
              </w:rPr>
              <w:t>ctice</w:t>
            </w:r>
            <w:r w:rsidR="00E35AA0" w:rsidRPr="00606DE9">
              <w:rPr>
                <w:b/>
              </w:rPr>
              <w:t>s</w:t>
            </w:r>
          </w:p>
          <w:p w:rsidR="005F3432" w:rsidRPr="005F3432" w:rsidRDefault="005F3432" w:rsidP="005F3432">
            <w:pPr>
              <w:pStyle w:val="ListParagraph"/>
              <w:numPr>
                <w:ilvl w:val="1"/>
                <w:numId w:val="21"/>
              </w:numPr>
              <w:spacing w:after="0" w:line="240" w:lineRule="auto"/>
            </w:pPr>
            <w:r w:rsidRPr="005F3432">
              <w:t>Curriculum</w:t>
            </w:r>
          </w:p>
        </w:tc>
        <w:tc>
          <w:tcPr>
            <w:tcW w:w="5040" w:type="dxa"/>
            <w:shd w:val="clear" w:color="auto" w:fill="FFFFFF" w:themeFill="background1"/>
          </w:tcPr>
          <w:p w:rsidR="005F3432" w:rsidRPr="007D6D49" w:rsidRDefault="005F3432" w:rsidP="00945D6B">
            <w:pPr>
              <w:jc w:val="center"/>
              <w:rPr>
                <w:color w:val="1F497D"/>
                <w:sz w:val="22"/>
                <w:szCs w:val="22"/>
              </w:rPr>
            </w:pPr>
          </w:p>
        </w:tc>
      </w:tr>
      <w:tr w:rsidR="005F3432" w:rsidRPr="00EA4097" w:rsidTr="00C469B9">
        <w:tc>
          <w:tcPr>
            <w:tcW w:w="5400" w:type="dxa"/>
            <w:shd w:val="clear" w:color="auto" w:fill="FFFFFF" w:themeFill="background1"/>
          </w:tcPr>
          <w:p w:rsidR="005F3432" w:rsidRPr="00CE465F" w:rsidRDefault="005F3432" w:rsidP="005F3432">
            <w:pPr>
              <w:pStyle w:val="ListParagraph"/>
              <w:numPr>
                <w:ilvl w:val="1"/>
                <w:numId w:val="21"/>
              </w:numPr>
              <w:spacing w:after="0" w:line="240" w:lineRule="auto"/>
            </w:pPr>
            <w:r w:rsidRPr="00CE465F">
              <w:t>Environment</w:t>
            </w:r>
          </w:p>
        </w:tc>
        <w:tc>
          <w:tcPr>
            <w:tcW w:w="5040" w:type="dxa"/>
            <w:shd w:val="clear" w:color="auto" w:fill="FFFFFF" w:themeFill="background1"/>
          </w:tcPr>
          <w:p w:rsidR="005F3432" w:rsidRPr="007D6D49" w:rsidRDefault="005F3432" w:rsidP="00945D6B">
            <w:pPr>
              <w:jc w:val="center"/>
              <w:rPr>
                <w:color w:val="1F497D"/>
                <w:sz w:val="22"/>
                <w:szCs w:val="22"/>
              </w:rPr>
            </w:pPr>
          </w:p>
        </w:tc>
      </w:tr>
      <w:tr w:rsidR="005F3432" w:rsidRPr="00EA4097" w:rsidTr="00C469B9">
        <w:tc>
          <w:tcPr>
            <w:tcW w:w="5400" w:type="dxa"/>
            <w:shd w:val="clear" w:color="auto" w:fill="FFFFFF" w:themeFill="background1"/>
          </w:tcPr>
          <w:p w:rsidR="005F3432" w:rsidRPr="00CE465F" w:rsidRDefault="005F3432" w:rsidP="005F3432">
            <w:pPr>
              <w:pStyle w:val="ListParagraph"/>
              <w:numPr>
                <w:ilvl w:val="1"/>
                <w:numId w:val="21"/>
              </w:numPr>
              <w:spacing w:after="0" w:line="240" w:lineRule="auto"/>
            </w:pPr>
            <w:r w:rsidRPr="00CE465F">
              <w:t>Observation</w:t>
            </w:r>
          </w:p>
        </w:tc>
        <w:tc>
          <w:tcPr>
            <w:tcW w:w="5040" w:type="dxa"/>
            <w:shd w:val="clear" w:color="auto" w:fill="FFFFFF" w:themeFill="background1"/>
          </w:tcPr>
          <w:p w:rsidR="005F3432" w:rsidRPr="007D6D49" w:rsidRDefault="005F3432" w:rsidP="00945D6B">
            <w:pPr>
              <w:jc w:val="center"/>
              <w:rPr>
                <w:color w:val="1F497D"/>
                <w:sz w:val="22"/>
                <w:szCs w:val="22"/>
              </w:rPr>
            </w:pPr>
          </w:p>
        </w:tc>
      </w:tr>
      <w:tr w:rsidR="005F3432" w:rsidRPr="00EA4097" w:rsidTr="00C469B9">
        <w:tc>
          <w:tcPr>
            <w:tcW w:w="5400" w:type="dxa"/>
            <w:shd w:val="clear" w:color="auto" w:fill="FFFFFF" w:themeFill="background1"/>
          </w:tcPr>
          <w:p w:rsidR="005F3432" w:rsidRPr="00CE465F" w:rsidRDefault="005F3432" w:rsidP="005F3432">
            <w:pPr>
              <w:pStyle w:val="ListParagraph"/>
              <w:numPr>
                <w:ilvl w:val="1"/>
                <w:numId w:val="21"/>
              </w:numPr>
              <w:spacing w:after="0" w:line="240" w:lineRule="auto"/>
            </w:pPr>
            <w:r w:rsidRPr="00CE465F">
              <w:t>Classroom management</w:t>
            </w:r>
          </w:p>
        </w:tc>
        <w:tc>
          <w:tcPr>
            <w:tcW w:w="5040" w:type="dxa"/>
            <w:shd w:val="clear" w:color="auto" w:fill="FFFFFF" w:themeFill="background1"/>
          </w:tcPr>
          <w:p w:rsidR="005F3432" w:rsidRPr="007D6D49" w:rsidRDefault="005F3432" w:rsidP="00945D6B">
            <w:pPr>
              <w:jc w:val="center"/>
              <w:rPr>
                <w:color w:val="1F497D"/>
                <w:sz w:val="22"/>
                <w:szCs w:val="22"/>
              </w:rPr>
            </w:pPr>
          </w:p>
        </w:tc>
      </w:tr>
      <w:tr w:rsidR="005F3432" w:rsidRPr="00EA4097" w:rsidTr="00C469B9">
        <w:tc>
          <w:tcPr>
            <w:tcW w:w="5400" w:type="dxa"/>
            <w:shd w:val="clear" w:color="auto" w:fill="FFFFFF" w:themeFill="background1"/>
          </w:tcPr>
          <w:p w:rsidR="005F3432" w:rsidRPr="00CE465F" w:rsidRDefault="005F3432" w:rsidP="005F3432">
            <w:pPr>
              <w:pStyle w:val="ListParagraph"/>
              <w:numPr>
                <w:ilvl w:val="1"/>
                <w:numId w:val="21"/>
              </w:numPr>
              <w:spacing w:after="0" w:line="240" w:lineRule="auto"/>
            </w:pPr>
            <w:r w:rsidRPr="00CE465F">
              <w:t>Inclusion</w:t>
            </w:r>
          </w:p>
        </w:tc>
        <w:tc>
          <w:tcPr>
            <w:tcW w:w="5040" w:type="dxa"/>
            <w:shd w:val="clear" w:color="auto" w:fill="FFFFFF" w:themeFill="background1"/>
          </w:tcPr>
          <w:p w:rsidR="005F3432" w:rsidRPr="007D6D49" w:rsidRDefault="005F3432" w:rsidP="00945D6B">
            <w:pPr>
              <w:jc w:val="center"/>
              <w:rPr>
                <w:color w:val="1F497D"/>
                <w:sz w:val="22"/>
                <w:szCs w:val="22"/>
              </w:rPr>
            </w:pPr>
          </w:p>
        </w:tc>
      </w:tr>
      <w:tr w:rsidR="00E35AA0" w:rsidRPr="00EA4097" w:rsidTr="007B485B">
        <w:trPr>
          <w:trHeight w:val="1611"/>
        </w:trPr>
        <w:tc>
          <w:tcPr>
            <w:tcW w:w="5400" w:type="dxa"/>
            <w:shd w:val="clear" w:color="auto" w:fill="FFFFFF" w:themeFill="background1"/>
          </w:tcPr>
          <w:p w:rsidR="00E35AA0" w:rsidRDefault="00E35AA0" w:rsidP="005F3432">
            <w:pPr>
              <w:pStyle w:val="ListParagraph"/>
              <w:numPr>
                <w:ilvl w:val="0"/>
                <w:numId w:val="21"/>
              </w:numPr>
              <w:spacing w:after="0" w:line="240" w:lineRule="auto"/>
              <w:rPr>
                <w:b/>
              </w:rPr>
            </w:pPr>
            <w:r w:rsidRPr="005F3432">
              <w:rPr>
                <w:b/>
              </w:rPr>
              <w:t>Role of the Teacher</w:t>
            </w:r>
          </w:p>
          <w:p w:rsidR="00E35AA0" w:rsidRPr="005F3432" w:rsidRDefault="00E35AA0" w:rsidP="005F3432">
            <w:pPr>
              <w:pStyle w:val="ListParagraph"/>
              <w:numPr>
                <w:ilvl w:val="1"/>
                <w:numId w:val="21"/>
              </w:numPr>
              <w:spacing w:after="0" w:line="240" w:lineRule="auto"/>
            </w:pPr>
            <w:r w:rsidRPr="005F3432">
              <w:t>Ethics</w:t>
            </w:r>
          </w:p>
          <w:p w:rsidR="00E35AA0" w:rsidRPr="009A2D26" w:rsidRDefault="00E35AA0" w:rsidP="005F3432">
            <w:pPr>
              <w:pStyle w:val="ListParagraph"/>
              <w:numPr>
                <w:ilvl w:val="1"/>
                <w:numId w:val="21"/>
              </w:numPr>
              <w:spacing w:after="0" w:line="240" w:lineRule="auto"/>
            </w:pPr>
            <w:r w:rsidRPr="009A2D26">
              <w:t>Culture</w:t>
            </w:r>
          </w:p>
          <w:p w:rsidR="00E35AA0" w:rsidRPr="009A2D26" w:rsidRDefault="00E35AA0" w:rsidP="005F3432">
            <w:pPr>
              <w:pStyle w:val="ListParagraph"/>
              <w:numPr>
                <w:ilvl w:val="1"/>
                <w:numId w:val="21"/>
              </w:numPr>
              <w:spacing w:after="0" w:line="240" w:lineRule="auto"/>
            </w:pPr>
            <w:r w:rsidRPr="009A2D26">
              <w:t>Dispositions</w:t>
            </w:r>
          </w:p>
          <w:p w:rsidR="00E35AA0" w:rsidRPr="009A2D26" w:rsidRDefault="00E35AA0" w:rsidP="005F3432">
            <w:pPr>
              <w:pStyle w:val="ListParagraph"/>
              <w:numPr>
                <w:ilvl w:val="1"/>
                <w:numId w:val="21"/>
              </w:numPr>
              <w:spacing w:after="0" w:line="240" w:lineRule="auto"/>
            </w:pPr>
            <w:r w:rsidRPr="009A2D26">
              <w:t>Collaboration</w:t>
            </w:r>
          </w:p>
          <w:p w:rsidR="00E35AA0" w:rsidRPr="005F3432" w:rsidRDefault="00E35AA0" w:rsidP="005F3432">
            <w:pPr>
              <w:pStyle w:val="ListParagraph"/>
              <w:numPr>
                <w:ilvl w:val="1"/>
                <w:numId w:val="21"/>
              </w:numPr>
              <w:spacing w:after="0" w:line="240" w:lineRule="auto"/>
            </w:pPr>
            <w:r w:rsidRPr="009A2D26">
              <w:t>Professional development</w:t>
            </w:r>
          </w:p>
        </w:tc>
        <w:tc>
          <w:tcPr>
            <w:tcW w:w="5040" w:type="dxa"/>
            <w:shd w:val="clear" w:color="auto" w:fill="FFFFFF" w:themeFill="background1"/>
          </w:tcPr>
          <w:p w:rsidR="00E35AA0" w:rsidRPr="007D6D49" w:rsidRDefault="00E35AA0" w:rsidP="00945D6B">
            <w:pPr>
              <w:jc w:val="center"/>
              <w:rPr>
                <w:color w:val="1F497D"/>
                <w:sz w:val="22"/>
                <w:szCs w:val="22"/>
              </w:rPr>
            </w:pPr>
          </w:p>
        </w:tc>
      </w:tr>
      <w:tr w:rsidR="00E35AA0" w:rsidRPr="00EA4097" w:rsidTr="00F31FD5">
        <w:trPr>
          <w:trHeight w:val="1611"/>
        </w:trPr>
        <w:tc>
          <w:tcPr>
            <w:tcW w:w="5400" w:type="dxa"/>
            <w:shd w:val="clear" w:color="auto" w:fill="FFFFFF" w:themeFill="background1"/>
          </w:tcPr>
          <w:p w:rsidR="00E35AA0" w:rsidRPr="00606DE9" w:rsidRDefault="00E35AA0" w:rsidP="003E441C">
            <w:pPr>
              <w:pStyle w:val="ListParagraph"/>
              <w:numPr>
                <w:ilvl w:val="0"/>
                <w:numId w:val="21"/>
              </w:numPr>
              <w:spacing w:after="0" w:line="240" w:lineRule="auto"/>
            </w:pPr>
            <w:r w:rsidRPr="00606DE9">
              <w:rPr>
                <w:b/>
              </w:rPr>
              <w:t>Systems</w:t>
            </w:r>
          </w:p>
          <w:p w:rsidR="00E35AA0" w:rsidRPr="00606DE9" w:rsidRDefault="00E35AA0" w:rsidP="003E441C">
            <w:pPr>
              <w:pStyle w:val="ListParagraph"/>
              <w:numPr>
                <w:ilvl w:val="1"/>
                <w:numId w:val="21"/>
              </w:numPr>
              <w:spacing w:after="0" w:line="240" w:lineRule="auto"/>
            </w:pPr>
            <w:r w:rsidRPr="00606DE9">
              <w:t>Public/Private school systems</w:t>
            </w:r>
          </w:p>
          <w:p w:rsidR="00E35AA0" w:rsidRPr="00606DE9" w:rsidRDefault="00E35AA0" w:rsidP="003E441C">
            <w:pPr>
              <w:pStyle w:val="ListParagraph"/>
              <w:numPr>
                <w:ilvl w:val="1"/>
                <w:numId w:val="21"/>
              </w:numPr>
              <w:spacing w:after="0" w:line="240" w:lineRule="auto"/>
            </w:pPr>
            <w:r w:rsidRPr="00606DE9">
              <w:t>Standards- Preschool Learning Foundations</w:t>
            </w:r>
          </w:p>
          <w:p w:rsidR="00E35AA0" w:rsidRPr="00C905AB" w:rsidRDefault="00E35AA0" w:rsidP="003E441C">
            <w:pPr>
              <w:pStyle w:val="ListParagraph"/>
              <w:numPr>
                <w:ilvl w:val="1"/>
                <w:numId w:val="21"/>
              </w:numPr>
              <w:spacing w:after="0" w:line="240" w:lineRule="auto"/>
            </w:pPr>
            <w:r w:rsidRPr="00C905AB">
              <w:t>Quality</w:t>
            </w:r>
          </w:p>
          <w:p w:rsidR="00E35AA0" w:rsidRPr="00C905AB" w:rsidRDefault="00E35AA0" w:rsidP="003E441C">
            <w:pPr>
              <w:pStyle w:val="ListParagraph"/>
              <w:numPr>
                <w:ilvl w:val="1"/>
                <w:numId w:val="21"/>
              </w:numPr>
              <w:spacing w:after="0" w:line="240" w:lineRule="auto"/>
            </w:pPr>
            <w:r w:rsidRPr="00C905AB">
              <w:t>Credentialing</w:t>
            </w:r>
          </w:p>
        </w:tc>
        <w:tc>
          <w:tcPr>
            <w:tcW w:w="5040" w:type="dxa"/>
            <w:shd w:val="clear" w:color="auto" w:fill="FFFFFF" w:themeFill="background1"/>
          </w:tcPr>
          <w:p w:rsidR="00E35AA0" w:rsidRPr="007D6D49" w:rsidRDefault="00E35AA0" w:rsidP="00945D6B">
            <w:pPr>
              <w:jc w:val="center"/>
              <w:rPr>
                <w:color w:val="1F497D"/>
                <w:sz w:val="22"/>
                <w:szCs w:val="22"/>
              </w:rPr>
            </w:pPr>
          </w:p>
        </w:tc>
      </w:tr>
    </w:tbl>
    <w:p w:rsidR="00B306D1" w:rsidRDefault="00B306D1"/>
    <w:sectPr w:rsidR="00B306D1" w:rsidSect="004848AF">
      <w:headerReference w:type="default" r:id="rId8"/>
      <w:footerReference w:type="default" r:id="rId9"/>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58" w:rsidRDefault="00586358">
      <w:r>
        <w:separator/>
      </w:r>
    </w:p>
  </w:endnote>
  <w:endnote w:type="continuationSeparator" w:id="0">
    <w:p w:rsidR="00586358" w:rsidRDefault="0058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D4" w:rsidRPr="00846AD4" w:rsidRDefault="002E6F60" w:rsidP="00846AD4">
    <w:pPr>
      <w:pStyle w:val="Footer"/>
      <w:jc w:val="right"/>
      <w:rPr>
        <w:sz w:val="16"/>
        <w:szCs w:val="16"/>
      </w:rPr>
    </w:pPr>
    <w:r>
      <w:rPr>
        <w:sz w:val="16"/>
        <w:szCs w:val="16"/>
      </w:rPr>
      <w:t>12/15</w:t>
    </w:r>
    <w:r w:rsidR="0039675C">
      <w:rPr>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58" w:rsidRDefault="00586358">
      <w:r>
        <w:separator/>
      </w:r>
    </w:p>
  </w:footnote>
  <w:footnote w:type="continuationSeparator" w:id="0">
    <w:p w:rsidR="00586358" w:rsidRDefault="00586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8" w:rsidRPr="00974CC1" w:rsidRDefault="00090B08" w:rsidP="00CE354C">
    <w:pPr>
      <w:pStyle w:val="Header"/>
      <w:jc w:val="center"/>
      <w:rPr>
        <w:b/>
        <w:i/>
        <w:u w:val="single"/>
      </w:rPr>
    </w:pPr>
    <w:r w:rsidRPr="00974CC1">
      <w:rPr>
        <w:b/>
        <w:i/>
        <w:u w:val="single"/>
      </w:rPr>
      <w:t xml:space="preserve">California Community Colleges </w:t>
    </w:r>
    <w:r w:rsidR="00CE354C" w:rsidRPr="00974CC1">
      <w:rPr>
        <w:b/>
        <w:i/>
        <w:u w:val="single"/>
      </w:rPr>
      <w:t xml:space="preserve">Curriculum Alignment Project </w:t>
    </w:r>
    <w:r w:rsidR="002D5B71" w:rsidRPr="00974CC1">
      <w:rPr>
        <w:b/>
        <w:i/>
        <w:u w:val="single"/>
      </w:rPr>
      <w:t xml:space="preserve">–CAP </w:t>
    </w:r>
    <w:r w:rsidR="00974CC1" w:rsidRPr="00974CC1">
      <w:rPr>
        <w:b/>
        <w:i/>
        <w:u w:val="single"/>
      </w:rPr>
      <w:t>Transitional Kindergarten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D6D"/>
    <w:multiLevelType w:val="hybridMultilevel"/>
    <w:tmpl w:val="E2F6961C"/>
    <w:lvl w:ilvl="0" w:tplc="BF98AA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96E48"/>
    <w:multiLevelType w:val="hybridMultilevel"/>
    <w:tmpl w:val="140EB0C6"/>
    <w:lvl w:ilvl="0" w:tplc="242E864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83FAB"/>
    <w:multiLevelType w:val="hybridMultilevel"/>
    <w:tmpl w:val="A616046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450606"/>
    <w:multiLevelType w:val="hybridMultilevel"/>
    <w:tmpl w:val="6608B4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F96B0F"/>
    <w:multiLevelType w:val="hybridMultilevel"/>
    <w:tmpl w:val="2A4878F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2F1DDA"/>
    <w:multiLevelType w:val="hybridMultilevel"/>
    <w:tmpl w:val="BFDA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D6E8A"/>
    <w:multiLevelType w:val="hybridMultilevel"/>
    <w:tmpl w:val="527E10E8"/>
    <w:lvl w:ilvl="0" w:tplc="BF98AA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F76DE"/>
    <w:multiLevelType w:val="hybridMultilevel"/>
    <w:tmpl w:val="FFC4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E0245"/>
    <w:multiLevelType w:val="hybridMultilevel"/>
    <w:tmpl w:val="66F8B7B2"/>
    <w:lvl w:ilvl="0" w:tplc="04090019">
      <w:start w:val="1"/>
      <w:numFmt w:val="low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532F5A"/>
    <w:multiLevelType w:val="hybridMultilevel"/>
    <w:tmpl w:val="91ACE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239A1"/>
    <w:multiLevelType w:val="hybridMultilevel"/>
    <w:tmpl w:val="2A4878F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682D9D"/>
    <w:multiLevelType w:val="hybridMultilevel"/>
    <w:tmpl w:val="5D38B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B16874"/>
    <w:multiLevelType w:val="hybridMultilevel"/>
    <w:tmpl w:val="EEE0AD44"/>
    <w:lvl w:ilvl="0" w:tplc="BF98A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137E75"/>
    <w:multiLevelType w:val="hybridMultilevel"/>
    <w:tmpl w:val="E362C4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075D43"/>
    <w:multiLevelType w:val="hybridMultilevel"/>
    <w:tmpl w:val="194242D2"/>
    <w:lvl w:ilvl="0" w:tplc="BF98A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9D454F6"/>
    <w:multiLevelType w:val="multilevel"/>
    <w:tmpl w:val="2D16156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1728" w:firstLine="432"/>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602A72E8"/>
    <w:multiLevelType w:val="hybridMultilevel"/>
    <w:tmpl w:val="2A4878F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4C3E84"/>
    <w:multiLevelType w:val="hybridMultilevel"/>
    <w:tmpl w:val="E0F0D2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B4FDC"/>
    <w:multiLevelType w:val="hybridMultilevel"/>
    <w:tmpl w:val="2A4878F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2C737A"/>
    <w:multiLevelType w:val="hybridMultilevel"/>
    <w:tmpl w:val="CB7AAB78"/>
    <w:lvl w:ilvl="0" w:tplc="BF98AA9C">
      <w:start w:val="1"/>
      <w:numFmt w:val="decimal"/>
      <w:lvlText w:val="%1."/>
      <w:lvlJc w:val="left"/>
      <w:pPr>
        <w:ind w:left="720" w:hanging="360"/>
      </w:pPr>
    </w:lvl>
    <w:lvl w:ilvl="1" w:tplc="0E9027F4">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32E3D"/>
    <w:multiLevelType w:val="hybridMultilevel"/>
    <w:tmpl w:val="B0FC4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206705"/>
    <w:multiLevelType w:val="hybridMultilevel"/>
    <w:tmpl w:val="5D38B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58222E"/>
    <w:multiLevelType w:val="hybridMultilevel"/>
    <w:tmpl w:val="136C557C"/>
    <w:lvl w:ilvl="0" w:tplc="0D50114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E57AB7"/>
    <w:multiLevelType w:val="hybridMultilevel"/>
    <w:tmpl w:val="C196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FE3ED9"/>
    <w:multiLevelType w:val="multilevel"/>
    <w:tmpl w:val="75A6CFDC"/>
    <w:lvl w:ilvl="0">
      <w:start w:val="1"/>
      <w:numFmt w:val="decimal"/>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0"/>
  </w:num>
  <w:num w:numId="2">
    <w:abstractNumId w:val="2"/>
  </w:num>
  <w:num w:numId="3">
    <w:abstractNumId w:val="23"/>
  </w:num>
  <w:num w:numId="4">
    <w:abstractNumId w:val="13"/>
  </w:num>
  <w:num w:numId="5">
    <w:abstractNumId w:val="3"/>
  </w:num>
  <w:num w:numId="6">
    <w:abstractNumId w:val="1"/>
  </w:num>
  <w:num w:numId="7">
    <w:abstractNumId w:val="22"/>
  </w:num>
  <w:num w:numId="8">
    <w:abstractNumId w:val="24"/>
  </w:num>
  <w:num w:numId="9">
    <w:abstractNumId w:val="7"/>
  </w:num>
  <w:num w:numId="10">
    <w:abstractNumId w:val="6"/>
  </w:num>
  <w:num w:numId="11">
    <w:abstractNumId w:val="15"/>
  </w:num>
  <w:num w:numId="12">
    <w:abstractNumId w:val="12"/>
  </w:num>
  <w:num w:numId="13">
    <w:abstractNumId w:val="14"/>
  </w:num>
  <w:num w:numId="14">
    <w:abstractNumId w:val="15"/>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1728" w:firstLine="432"/>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5">
    <w:abstractNumId w:val="0"/>
  </w:num>
  <w:num w:numId="16">
    <w:abstractNumId w:val="9"/>
  </w:num>
  <w:num w:numId="17">
    <w:abstractNumId w:val="5"/>
  </w:num>
  <w:num w:numId="18">
    <w:abstractNumId w:val="21"/>
  </w:num>
  <w:num w:numId="19">
    <w:abstractNumId w:val="17"/>
  </w:num>
  <w:num w:numId="20">
    <w:abstractNumId w:val="10"/>
  </w:num>
  <w:num w:numId="21">
    <w:abstractNumId w:val="11"/>
  </w:num>
  <w:num w:numId="22">
    <w:abstractNumId w:val="8"/>
  </w:num>
  <w:num w:numId="23">
    <w:abstractNumId w:val="19"/>
  </w:num>
  <w:num w:numId="24">
    <w:abstractNumId w:val="18"/>
  </w:num>
  <w:num w:numId="25">
    <w:abstractNumId w:val="16"/>
  </w:num>
  <w:num w:numId="2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AE"/>
    <w:rsid w:val="00041BD0"/>
    <w:rsid w:val="00090B08"/>
    <w:rsid w:val="000C1230"/>
    <w:rsid w:val="000D4693"/>
    <w:rsid w:val="000D493B"/>
    <w:rsid w:val="001019D0"/>
    <w:rsid w:val="00117AFD"/>
    <w:rsid w:val="00127E2C"/>
    <w:rsid w:val="0013066D"/>
    <w:rsid w:val="00133D68"/>
    <w:rsid w:val="00134C62"/>
    <w:rsid w:val="00160909"/>
    <w:rsid w:val="00181ADD"/>
    <w:rsid w:val="001A5E50"/>
    <w:rsid w:val="001B2412"/>
    <w:rsid w:val="001B2672"/>
    <w:rsid w:val="001E396A"/>
    <w:rsid w:val="0021317B"/>
    <w:rsid w:val="00253A99"/>
    <w:rsid w:val="002D5B71"/>
    <w:rsid w:val="002E0BA4"/>
    <w:rsid w:val="002E6F60"/>
    <w:rsid w:val="003000F1"/>
    <w:rsid w:val="00315D51"/>
    <w:rsid w:val="00316C15"/>
    <w:rsid w:val="00326787"/>
    <w:rsid w:val="00366949"/>
    <w:rsid w:val="0039675C"/>
    <w:rsid w:val="003C6542"/>
    <w:rsid w:val="003E433D"/>
    <w:rsid w:val="003E441C"/>
    <w:rsid w:val="00400C33"/>
    <w:rsid w:val="00402DB6"/>
    <w:rsid w:val="004205A3"/>
    <w:rsid w:val="00434F75"/>
    <w:rsid w:val="00436B06"/>
    <w:rsid w:val="004848AF"/>
    <w:rsid w:val="004B18B1"/>
    <w:rsid w:val="004D60F0"/>
    <w:rsid w:val="005269CA"/>
    <w:rsid w:val="00560703"/>
    <w:rsid w:val="00563EB4"/>
    <w:rsid w:val="00586358"/>
    <w:rsid w:val="005A1E22"/>
    <w:rsid w:val="005A6DE8"/>
    <w:rsid w:val="005C7767"/>
    <w:rsid w:val="005D0202"/>
    <w:rsid w:val="005F3432"/>
    <w:rsid w:val="00606DE9"/>
    <w:rsid w:val="00617357"/>
    <w:rsid w:val="00630936"/>
    <w:rsid w:val="00652383"/>
    <w:rsid w:val="00687B9A"/>
    <w:rsid w:val="006A2A8D"/>
    <w:rsid w:val="006C7FD0"/>
    <w:rsid w:val="00700E0F"/>
    <w:rsid w:val="00702721"/>
    <w:rsid w:val="007155C4"/>
    <w:rsid w:val="00716DA0"/>
    <w:rsid w:val="0075735F"/>
    <w:rsid w:val="007655A4"/>
    <w:rsid w:val="007B2017"/>
    <w:rsid w:val="007C5D41"/>
    <w:rsid w:val="007D4BB7"/>
    <w:rsid w:val="007D6D49"/>
    <w:rsid w:val="007F6989"/>
    <w:rsid w:val="008108CF"/>
    <w:rsid w:val="00826B66"/>
    <w:rsid w:val="0084210B"/>
    <w:rsid w:val="00846AD4"/>
    <w:rsid w:val="008828A1"/>
    <w:rsid w:val="008933A6"/>
    <w:rsid w:val="008F7B72"/>
    <w:rsid w:val="009113B0"/>
    <w:rsid w:val="00924895"/>
    <w:rsid w:val="00945D6B"/>
    <w:rsid w:val="00974CC1"/>
    <w:rsid w:val="00974D90"/>
    <w:rsid w:val="009A08AE"/>
    <w:rsid w:val="009A4FA4"/>
    <w:rsid w:val="009A793F"/>
    <w:rsid w:val="009D5CC5"/>
    <w:rsid w:val="009F0E61"/>
    <w:rsid w:val="00A07486"/>
    <w:rsid w:val="00A20B04"/>
    <w:rsid w:val="00AA5DB0"/>
    <w:rsid w:val="00B06D86"/>
    <w:rsid w:val="00B306D1"/>
    <w:rsid w:val="00B317CA"/>
    <w:rsid w:val="00B346DE"/>
    <w:rsid w:val="00B72112"/>
    <w:rsid w:val="00BC1736"/>
    <w:rsid w:val="00BC7483"/>
    <w:rsid w:val="00C01C0A"/>
    <w:rsid w:val="00C14DB5"/>
    <w:rsid w:val="00CB18CE"/>
    <w:rsid w:val="00CE354C"/>
    <w:rsid w:val="00D0400A"/>
    <w:rsid w:val="00D1635B"/>
    <w:rsid w:val="00D6453B"/>
    <w:rsid w:val="00D8443B"/>
    <w:rsid w:val="00DD6DBC"/>
    <w:rsid w:val="00E15FF5"/>
    <w:rsid w:val="00E30A9E"/>
    <w:rsid w:val="00E35AA0"/>
    <w:rsid w:val="00E432BC"/>
    <w:rsid w:val="00E61111"/>
    <w:rsid w:val="00E77B33"/>
    <w:rsid w:val="00E827B8"/>
    <w:rsid w:val="00EA4097"/>
    <w:rsid w:val="00EA706A"/>
    <w:rsid w:val="00F354DA"/>
    <w:rsid w:val="00F42565"/>
    <w:rsid w:val="00FA0750"/>
    <w:rsid w:val="00FC1CBD"/>
    <w:rsid w:val="00FE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34"/>
    <w:qFormat/>
    <w:rsid w:val="00FC1CB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34"/>
    <w:qFormat/>
    <w:rsid w:val="00FC1CB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4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Official Course Alignment Document: Child Family and Community</vt:lpstr>
    </vt:vector>
  </TitlesOfParts>
  <Company>YCCD</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Course Alignment Document: Child Family and Community</dc:title>
  <dc:creator>honead</dc:creator>
  <cp:lastModifiedBy>Janell Doornenbal</cp:lastModifiedBy>
  <cp:revision>4</cp:revision>
  <cp:lastPrinted>2016-09-09T18:02:00Z</cp:lastPrinted>
  <dcterms:created xsi:type="dcterms:W3CDTF">2016-09-09T17:56:00Z</dcterms:created>
  <dcterms:modified xsi:type="dcterms:W3CDTF">2016-12-15T15:45:00Z</dcterms:modified>
</cp:coreProperties>
</file>