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9061FA">
        <w:rPr>
          <w:color w:val="auto"/>
          <w:sz w:val="26"/>
          <w:szCs w:val="26"/>
        </w:rPr>
        <w:t>Health</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 xml:space="preserve">CAP </w:t>
            </w:r>
            <w:r w:rsidR="00421FC1">
              <w:rPr>
                <w:b/>
              </w:rPr>
              <w:t xml:space="preserve">TK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A77557">
        <w:trPr>
          <w:trHeight w:val="369"/>
        </w:trPr>
        <w:tc>
          <w:tcPr>
            <w:tcW w:w="5400" w:type="dxa"/>
            <w:tcBorders>
              <w:top w:val="nil"/>
            </w:tcBorders>
          </w:tcPr>
          <w:p w:rsidR="009D5CC5" w:rsidRPr="0039675C" w:rsidRDefault="00F354DA" w:rsidP="009061FA">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9061FA">
              <w:rPr>
                <w:sz w:val="22"/>
                <w:szCs w:val="26"/>
              </w:rPr>
              <w:t>Health</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9061FA">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9061FA">
              <w:rPr>
                <w:rFonts w:asciiTheme="minorHAnsi" w:hAnsiTheme="minorHAnsi" w:cs="Arial"/>
                <w:sz w:val="22"/>
                <w:szCs w:val="22"/>
              </w:rPr>
              <w:t>HEALTH</w:t>
            </w:r>
            <w:bookmarkStart w:id="1" w:name="_GoBack"/>
            <w:bookmarkEnd w:id="1"/>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421FC1">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9061FA" w:rsidRPr="00BC6329">
              <w:t>to the health domain of the California Preschool Learning Foundations and Frameworks including strands of health habits, safety, and nutrition. Provides practical strategies for implementing the curriculum frameworks. Applicable to required or professional development units for Child Development Permit holders, as well as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421FC1">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9061FA" w:rsidRPr="00A84A06">
              <w:t>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(kindergarten</w:t>
            </w:r>
            <w:r w:rsidR="00BD5AA7" w:rsidRPr="00BD5AA7">
              <w:t>)</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5440F6">
            <w:pPr>
              <w:pStyle w:val="ListParagraph"/>
              <w:numPr>
                <w:ilvl w:val="0"/>
                <w:numId w:val="1"/>
              </w:numPr>
              <w:spacing w:after="0"/>
              <w:rPr>
                <w:rFonts w:cs="Arial"/>
              </w:rPr>
            </w:pPr>
            <w:r w:rsidRPr="004848AF">
              <w:rPr>
                <w:rFonts w:cs="Arial"/>
              </w:rPr>
              <w:t xml:space="preserve">Plan </w:t>
            </w:r>
            <w:r w:rsidR="009061FA" w:rsidRPr="00BC6329">
              <w:t>environments and experiences related to the development of healthy habits, personal safety, and nutrition, based on the observation of children in classroom settings</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9061FA" w:rsidP="0021317B">
            <w:pPr>
              <w:pStyle w:val="ListParagraph"/>
              <w:numPr>
                <w:ilvl w:val="0"/>
                <w:numId w:val="1"/>
              </w:numPr>
              <w:spacing w:after="0"/>
            </w:pPr>
            <w:r w:rsidRPr="00BC6329">
              <w:t>Articulate the teacher’s role in collaboration with families to support the development of healthy habits in young children</w:t>
            </w:r>
            <w:r w:rsidR="004848AF"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9A08AE" w:rsidRPr="004848AF">
              <w:rPr>
                <w:b/>
                <w:i/>
                <w:sz w:val="22"/>
                <w:szCs w:val="22"/>
              </w:rPr>
              <w:t xml:space="preserve"> </w:t>
            </w:r>
            <w:r w:rsidR="00421FC1">
              <w:rPr>
                <w:b/>
                <w:i/>
                <w:sz w:val="22"/>
                <w:szCs w:val="22"/>
              </w:rPr>
              <w:t xml:space="preserve">TK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4848AF" w:rsidP="00BD5AA7">
            <w:pPr>
              <w:pStyle w:val="ListParagraph"/>
              <w:numPr>
                <w:ilvl w:val="0"/>
                <w:numId w:val="3"/>
              </w:numPr>
              <w:spacing w:after="0"/>
            </w:pPr>
            <w:r w:rsidRPr="000D6EE3">
              <w:t xml:space="preserve">Define </w:t>
            </w:r>
            <w:r w:rsidR="009061FA" w:rsidRPr="00BC6329">
              <w:t xml:space="preserve">the roles of the California Preschool Learning Foundations and Frameworks: Health in the education of young children and their relationship to the Desired Results Developmental Profile (DRDP), and Content Standards for California Public Schools </w:t>
            </w:r>
            <w:r w:rsidR="009061FA" w:rsidRPr="00A84A06">
              <w:t>(kindergarten</w:t>
            </w:r>
            <w:r w:rsidR="00BD5AA7">
              <w:t>)</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 xml:space="preserve">Use </w:t>
            </w:r>
            <w:r w:rsidR="009061FA" w:rsidRPr="00BC6329">
              <w:t>knowledge of the health strands to select materials and plan classroom experiences based on observations of children</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9061FA" w:rsidP="0021317B">
            <w:pPr>
              <w:pStyle w:val="ListParagraph"/>
              <w:numPr>
                <w:ilvl w:val="0"/>
                <w:numId w:val="3"/>
              </w:numPr>
              <w:spacing w:after="0"/>
            </w:pPr>
            <w:r>
              <w:lastRenderedPageBreak/>
              <w:t>Describe</w:t>
            </w:r>
            <w:r w:rsidR="00120954" w:rsidRPr="00A84A06">
              <w:t xml:space="preserve"> </w:t>
            </w:r>
            <w:r w:rsidRPr="00BC6329">
              <w:t>the teacher’s role in children’s safety during school hours</w:t>
            </w:r>
            <w:r w:rsidR="004848AF" w:rsidRPr="000D6EE3">
              <w:t>.</w:t>
            </w:r>
          </w:p>
        </w:tc>
        <w:tc>
          <w:tcPr>
            <w:tcW w:w="5040" w:type="dxa"/>
          </w:tcPr>
          <w:p w:rsidR="004848AF" w:rsidRPr="00563EB4" w:rsidRDefault="004848AF" w:rsidP="00326787"/>
        </w:tc>
      </w:tr>
      <w:tr w:rsidR="00120954" w:rsidRPr="00EA4097" w:rsidTr="009D5CC5">
        <w:tc>
          <w:tcPr>
            <w:tcW w:w="5400" w:type="dxa"/>
          </w:tcPr>
          <w:p w:rsidR="00120954" w:rsidRDefault="00120954" w:rsidP="0021317B">
            <w:pPr>
              <w:pStyle w:val="ListParagraph"/>
              <w:numPr>
                <w:ilvl w:val="0"/>
                <w:numId w:val="3"/>
              </w:numPr>
              <w:spacing w:after="0"/>
            </w:pPr>
            <w:r>
              <w:t xml:space="preserve">Discuss </w:t>
            </w:r>
            <w:r w:rsidR="009061FA" w:rsidRPr="00BC6329">
              <w:t>the ways teachers collaborate with parents and other caregivers to support children’s healthy habits</w:t>
            </w:r>
            <w:r>
              <w:t>.</w:t>
            </w:r>
          </w:p>
        </w:tc>
        <w:tc>
          <w:tcPr>
            <w:tcW w:w="5040" w:type="dxa"/>
          </w:tcPr>
          <w:p w:rsidR="00120954" w:rsidRPr="00563EB4" w:rsidRDefault="00120954" w:rsidP="00326787"/>
        </w:tc>
      </w:tr>
      <w:tr w:rsidR="009A08AE" w:rsidRPr="00EA4097" w:rsidTr="0039675C">
        <w:tc>
          <w:tcPr>
            <w:tcW w:w="5400" w:type="dxa"/>
            <w:shd w:val="clear" w:color="auto" w:fill="A6C438"/>
            <w:vAlign w:val="center"/>
          </w:tcPr>
          <w:p w:rsidR="009A08AE" w:rsidRPr="004848AF" w:rsidRDefault="00C01C0A" w:rsidP="00421FC1">
            <w:pPr>
              <w:jc w:val="center"/>
              <w:rPr>
                <w:b/>
                <w:i/>
                <w:sz w:val="22"/>
                <w:szCs w:val="22"/>
              </w:rPr>
            </w:pPr>
            <w:r w:rsidRPr="004848AF">
              <w:rPr>
                <w:b/>
                <w:i/>
                <w:sz w:val="22"/>
                <w:szCs w:val="22"/>
              </w:rPr>
              <w:t>CAP</w:t>
            </w:r>
            <w:r w:rsidR="00421FC1">
              <w:rPr>
                <w:b/>
                <w:i/>
                <w:sz w:val="22"/>
                <w:szCs w:val="22"/>
              </w:rPr>
              <w:t xml:space="preserve">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9061FA">
              <w:rPr>
                <w:b/>
              </w:rPr>
              <w:t>Health</w:t>
            </w:r>
          </w:p>
          <w:p w:rsidR="007D6D49" w:rsidRPr="00560703" w:rsidRDefault="00560703" w:rsidP="00421FC1">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421FC1" w:rsidRDefault="009061FA" w:rsidP="00421FC1">
            <w:pPr>
              <w:pStyle w:val="ListParagraph"/>
              <w:numPr>
                <w:ilvl w:val="0"/>
                <w:numId w:val="6"/>
              </w:numPr>
              <w:spacing w:after="0"/>
            </w:pPr>
            <w:r w:rsidRPr="004F3733">
              <w:t xml:space="preserve">Relationship </w:t>
            </w:r>
            <w:r w:rsidRPr="00BC6329">
              <w:t>to Desired Results Developmental Profile (DRDP) and the Content Standards for California Public Schools (kindergarten</w:t>
            </w:r>
            <w:r w:rsidR="00120954" w:rsidRPr="00120954">
              <w:t>)</w:t>
            </w:r>
            <w:r w:rsidR="00BD5AA7" w:rsidRPr="00BC6329">
              <w:t xml:space="preserve">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9061FA" w:rsidP="00B556A9">
            <w:pPr>
              <w:pStyle w:val="ListParagraph"/>
              <w:numPr>
                <w:ilvl w:val="0"/>
                <w:numId w:val="4"/>
              </w:numPr>
              <w:spacing w:after="0"/>
              <w:ind w:left="702"/>
              <w:rPr>
                <w:rFonts w:cs="Arial"/>
                <w:b/>
              </w:rPr>
            </w:pPr>
            <w:r>
              <w:rPr>
                <w:rFonts w:cs="Arial"/>
                <w:b/>
              </w:rPr>
              <w:t>Health</w:t>
            </w:r>
            <w:r w:rsidR="00560703" w:rsidRPr="00560703">
              <w:rPr>
                <w:rFonts w:cs="Arial"/>
                <w:b/>
              </w:rPr>
              <w:t xml:space="preserve">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061FA" w:rsidRPr="00421FC1" w:rsidRDefault="0039675C" w:rsidP="009061FA">
            <w:pPr>
              <w:pStyle w:val="ListParagraph"/>
              <w:numPr>
                <w:ilvl w:val="1"/>
                <w:numId w:val="4"/>
              </w:numPr>
              <w:spacing w:after="0"/>
              <w:rPr>
                <w:rFonts w:cs="Arial"/>
              </w:rPr>
            </w:pPr>
            <w:r w:rsidRPr="0039675C">
              <w:rPr>
                <w:rFonts w:cs="Arial"/>
              </w:rPr>
              <w:t xml:space="preserve">Planning </w:t>
            </w:r>
            <w:r w:rsidR="009061FA" w:rsidRPr="00BC6329">
              <w:t>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9061FA" w:rsidRPr="00421FC1" w:rsidRDefault="009061FA" w:rsidP="009061FA">
            <w:pPr>
              <w:pStyle w:val="ListParagraph"/>
              <w:numPr>
                <w:ilvl w:val="1"/>
                <w:numId w:val="4"/>
              </w:numPr>
              <w:spacing w:after="0"/>
              <w:rPr>
                <w:rFonts w:cs="Arial"/>
                <w:b/>
              </w:rPr>
            </w:pPr>
            <w:r w:rsidRPr="009061FA">
              <w:t>Use of daily experiences and routines as a vehicle to promote children’s understanding of good health</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9113B0" w:rsidRDefault="009061FA" w:rsidP="00421FC1">
            <w:pPr>
              <w:pStyle w:val="ListParagraph"/>
              <w:numPr>
                <w:ilvl w:val="0"/>
                <w:numId w:val="7"/>
              </w:numPr>
              <w:spacing w:after="0"/>
              <w:rPr>
                <w:rFonts w:cs="Arial"/>
              </w:rPr>
            </w:pPr>
            <w:r w:rsidRPr="009061FA">
              <w:rPr>
                <w:rFonts w:cs="Arial"/>
              </w:rPr>
              <w:t>Objects and materials to promote healthy habits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9061FA" w:rsidRPr="00EA4097" w:rsidTr="007D6D49">
        <w:tc>
          <w:tcPr>
            <w:tcW w:w="5400" w:type="dxa"/>
            <w:shd w:val="clear" w:color="auto" w:fill="FFFFFF" w:themeFill="background1"/>
            <w:vAlign w:val="center"/>
          </w:tcPr>
          <w:p w:rsidR="009061FA" w:rsidRPr="009061FA" w:rsidRDefault="009061FA" w:rsidP="00421FC1">
            <w:pPr>
              <w:pStyle w:val="ListParagraph"/>
              <w:numPr>
                <w:ilvl w:val="0"/>
                <w:numId w:val="7"/>
              </w:numPr>
              <w:spacing w:after="0"/>
              <w:rPr>
                <w:rFonts w:cs="Arial"/>
              </w:rPr>
            </w:pPr>
            <w:r w:rsidRPr="009061FA">
              <w:rPr>
                <w:rFonts w:cs="Arial"/>
              </w:rPr>
              <w:t>Objects and materials that are relevant and meaningful</w:t>
            </w:r>
          </w:p>
        </w:tc>
        <w:tc>
          <w:tcPr>
            <w:tcW w:w="5040" w:type="dxa"/>
            <w:shd w:val="clear" w:color="auto" w:fill="FFFFFF" w:themeFill="background1"/>
          </w:tcPr>
          <w:p w:rsidR="009061FA" w:rsidRPr="007D6D49" w:rsidRDefault="009061FA" w:rsidP="00945D6B">
            <w:pPr>
              <w:jc w:val="center"/>
              <w:rPr>
                <w:color w:val="1F497D"/>
                <w:sz w:val="22"/>
                <w:szCs w:val="22"/>
              </w:rPr>
            </w:pPr>
          </w:p>
        </w:tc>
      </w:tr>
      <w:tr w:rsidR="009061FA" w:rsidRPr="00EA4097" w:rsidTr="007D6D49">
        <w:tc>
          <w:tcPr>
            <w:tcW w:w="5400" w:type="dxa"/>
            <w:shd w:val="clear" w:color="auto" w:fill="FFFFFF" w:themeFill="background1"/>
            <w:vAlign w:val="center"/>
          </w:tcPr>
          <w:p w:rsidR="009061FA" w:rsidRPr="009061FA" w:rsidRDefault="009061FA" w:rsidP="00421FC1">
            <w:pPr>
              <w:pStyle w:val="ListParagraph"/>
              <w:numPr>
                <w:ilvl w:val="0"/>
                <w:numId w:val="7"/>
              </w:numPr>
              <w:spacing w:after="0"/>
              <w:rPr>
                <w:rFonts w:cs="Arial"/>
              </w:rPr>
            </w:pPr>
            <w:r w:rsidRPr="009061FA">
              <w:rPr>
                <w:rFonts w:cs="Arial"/>
              </w:rPr>
              <w:t xml:space="preserve">Integration of health related routines into all areas of the curriculum </w:t>
            </w:r>
          </w:p>
        </w:tc>
        <w:tc>
          <w:tcPr>
            <w:tcW w:w="5040" w:type="dxa"/>
            <w:shd w:val="clear" w:color="auto" w:fill="FFFFFF" w:themeFill="background1"/>
          </w:tcPr>
          <w:p w:rsidR="009061FA" w:rsidRPr="007D6D49" w:rsidRDefault="009061FA"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9061FA">
            <w:pPr>
              <w:pStyle w:val="ListParagraph"/>
              <w:numPr>
                <w:ilvl w:val="0"/>
                <w:numId w:val="4"/>
              </w:numPr>
              <w:spacing w:after="0"/>
              <w:ind w:left="702"/>
              <w:rPr>
                <w:rFonts w:cs="Arial"/>
                <w:b/>
              </w:rPr>
            </w:pPr>
            <w:r w:rsidRPr="009061FA">
              <w:rPr>
                <w:rFonts w:cs="Arial"/>
                <w:b/>
              </w:rPr>
              <w:t xml:space="preserve">Supporting </w:t>
            </w:r>
            <w:r w:rsidR="009061FA" w:rsidRPr="009061FA">
              <w:rPr>
                <w:b/>
              </w:rPr>
              <w:t>English language learners in developing healthy habits as they concurrently acquire English</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BD5AA7">
            <w:pPr>
              <w:pStyle w:val="ListParagraph"/>
              <w:numPr>
                <w:ilvl w:val="0"/>
                <w:numId w:val="4"/>
              </w:numPr>
              <w:spacing w:after="0"/>
              <w:ind w:left="702"/>
              <w:rPr>
                <w:rFonts w:cs="Arial"/>
                <w:b/>
              </w:rPr>
            </w:pPr>
            <w:r w:rsidRPr="0039675C">
              <w:rPr>
                <w:rFonts w:cs="Arial"/>
                <w:b/>
              </w:rPr>
              <w:t xml:space="preserve">Partnering </w:t>
            </w:r>
            <w:r w:rsidR="00120954" w:rsidRPr="00120954">
              <w:rPr>
                <w:b/>
              </w:rPr>
              <w:t xml:space="preserve">with parents and other caregivers </w:t>
            </w:r>
            <w:r w:rsidR="009061FA" w:rsidRPr="009061FA">
              <w:rPr>
                <w:b/>
              </w:rPr>
              <w:t>in supporting children’s good health</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19" w:rsidRDefault="00D12C19">
      <w:r>
        <w:separator/>
      </w:r>
    </w:p>
  </w:endnote>
  <w:endnote w:type="continuationSeparator" w:id="0">
    <w:p w:rsidR="00D12C19" w:rsidRDefault="00D1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19" w:rsidRDefault="00D12C19">
      <w:r>
        <w:separator/>
      </w:r>
    </w:p>
  </w:footnote>
  <w:footnote w:type="continuationSeparator" w:id="0">
    <w:p w:rsidR="00D12C19" w:rsidRDefault="00D1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3DB48CDC"/>
    <w:lvl w:ilvl="0" w:tplc="0409000F">
      <w:start w:val="1"/>
      <w:numFmt w:val="decimal"/>
      <w:lvlText w:val="%1."/>
      <w:lvlJc w:val="left"/>
      <w:pPr>
        <w:ind w:left="360" w:hanging="360"/>
      </w:pPr>
    </w:lvl>
    <w:lvl w:ilvl="1" w:tplc="56E6319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9D454F6"/>
    <w:multiLevelType w:val="multilevel"/>
    <w:tmpl w:val="AB72ADF8"/>
    <w:lvl w:ilvl="0">
      <w:start w:val="1"/>
      <w:numFmt w:val="upperRoman"/>
      <w:lvlText w:val="%1."/>
      <w:lvlJc w:val="left"/>
      <w:pPr>
        <w:ind w:left="0" w:firstLine="0"/>
      </w:pPr>
      <w:rPr>
        <w:rFonts w:hint="default"/>
      </w:rPr>
    </w:lvl>
    <w:lvl w:ilvl="1">
      <w:start w:val="1"/>
      <w:numFmt w:val="upperLetter"/>
      <w:lvlText w:val="%2."/>
      <w:lvlJc w:val="left"/>
      <w:pPr>
        <w:ind w:left="648" w:firstLine="7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7">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2"/>
  </w:num>
  <w:num w:numId="6">
    <w:abstractNumId w:val="0"/>
  </w:num>
  <w:num w:numId="7">
    <w:abstractNumId w:val="8"/>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0954"/>
    <w:rsid w:val="0012748F"/>
    <w:rsid w:val="00127E2C"/>
    <w:rsid w:val="0013066D"/>
    <w:rsid w:val="00133D68"/>
    <w:rsid w:val="00134C62"/>
    <w:rsid w:val="00160909"/>
    <w:rsid w:val="00181ADD"/>
    <w:rsid w:val="001A5E50"/>
    <w:rsid w:val="001B2412"/>
    <w:rsid w:val="001E396A"/>
    <w:rsid w:val="0021317B"/>
    <w:rsid w:val="00253A99"/>
    <w:rsid w:val="00297DA2"/>
    <w:rsid w:val="002D5B71"/>
    <w:rsid w:val="002E0BA4"/>
    <w:rsid w:val="003000F1"/>
    <w:rsid w:val="00316C15"/>
    <w:rsid w:val="00326787"/>
    <w:rsid w:val="00366949"/>
    <w:rsid w:val="0039675C"/>
    <w:rsid w:val="003C6542"/>
    <w:rsid w:val="003E433D"/>
    <w:rsid w:val="003E5B76"/>
    <w:rsid w:val="00400C33"/>
    <w:rsid w:val="00402DB6"/>
    <w:rsid w:val="004205A3"/>
    <w:rsid w:val="00421FC1"/>
    <w:rsid w:val="00434F75"/>
    <w:rsid w:val="00436B06"/>
    <w:rsid w:val="00455474"/>
    <w:rsid w:val="004848AF"/>
    <w:rsid w:val="004B18B1"/>
    <w:rsid w:val="004D60F0"/>
    <w:rsid w:val="00533A72"/>
    <w:rsid w:val="005440F6"/>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5735F"/>
    <w:rsid w:val="007655A4"/>
    <w:rsid w:val="007B2017"/>
    <w:rsid w:val="007C5D41"/>
    <w:rsid w:val="007D4BB7"/>
    <w:rsid w:val="007D6D49"/>
    <w:rsid w:val="007F6989"/>
    <w:rsid w:val="008108CF"/>
    <w:rsid w:val="00826B66"/>
    <w:rsid w:val="0084210B"/>
    <w:rsid w:val="00846AD4"/>
    <w:rsid w:val="0085214B"/>
    <w:rsid w:val="008828A1"/>
    <w:rsid w:val="008C6092"/>
    <w:rsid w:val="008F4C87"/>
    <w:rsid w:val="009061FA"/>
    <w:rsid w:val="009113B0"/>
    <w:rsid w:val="00924895"/>
    <w:rsid w:val="00945D6B"/>
    <w:rsid w:val="00974CC1"/>
    <w:rsid w:val="009A08AE"/>
    <w:rsid w:val="009A4FA4"/>
    <w:rsid w:val="009A793F"/>
    <w:rsid w:val="009D5CC5"/>
    <w:rsid w:val="009F0E61"/>
    <w:rsid w:val="00A07486"/>
    <w:rsid w:val="00A20B04"/>
    <w:rsid w:val="00A77557"/>
    <w:rsid w:val="00AA5DB0"/>
    <w:rsid w:val="00B06D86"/>
    <w:rsid w:val="00B306D1"/>
    <w:rsid w:val="00B346DE"/>
    <w:rsid w:val="00B556A9"/>
    <w:rsid w:val="00B809C1"/>
    <w:rsid w:val="00BC1736"/>
    <w:rsid w:val="00BC7483"/>
    <w:rsid w:val="00BD5AA7"/>
    <w:rsid w:val="00C01C0A"/>
    <w:rsid w:val="00CB18CE"/>
    <w:rsid w:val="00CE354C"/>
    <w:rsid w:val="00D0400A"/>
    <w:rsid w:val="00D12C19"/>
    <w:rsid w:val="00D1635B"/>
    <w:rsid w:val="00D6453B"/>
    <w:rsid w:val="00D8443B"/>
    <w:rsid w:val="00E15FF5"/>
    <w:rsid w:val="00E30A9E"/>
    <w:rsid w:val="00E432BC"/>
    <w:rsid w:val="00E61111"/>
    <w:rsid w:val="00E827B8"/>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6</cp:revision>
  <cp:lastPrinted>2016-09-09T16:06:00Z</cp:lastPrinted>
  <dcterms:created xsi:type="dcterms:W3CDTF">2016-09-08T22:10:00Z</dcterms:created>
  <dcterms:modified xsi:type="dcterms:W3CDTF">2016-09-09T16:10:00Z</dcterms:modified>
</cp:coreProperties>
</file>